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6B39FBCE"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0F520FFA" w:rsidR="00901C2C" w:rsidRDefault="00411D63" w:rsidP="00FB3FAC">
      <w:pPr>
        <w:spacing w:after="0"/>
        <w:jc w:val="center"/>
        <w:rPr>
          <w:rFonts w:ascii="Tahoma" w:hAnsi="Tahoma" w:cs="Tahoma"/>
          <w:b/>
          <w:bCs/>
        </w:rPr>
      </w:pPr>
      <w:r>
        <w:rPr>
          <w:rFonts w:ascii="Tahoma" w:hAnsi="Tahoma" w:cs="Tahoma"/>
          <w:b/>
          <w:bCs/>
        </w:rPr>
        <w:t>for Sunday, January 3</w:t>
      </w:r>
      <w:r w:rsidRPr="00195E59">
        <w:rPr>
          <w:rFonts w:ascii="Tahoma" w:hAnsi="Tahoma" w:cs="Tahoma"/>
          <w:b/>
          <w:bCs/>
          <w:vertAlign w:val="superscript"/>
        </w:rPr>
        <w:t>rd</w:t>
      </w:r>
      <w:r>
        <w:rPr>
          <w:rFonts w:ascii="Tahoma" w:hAnsi="Tahoma" w:cs="Tahoma"/>
          <w:b/>
          <w:bCs/>
        </w:rPr>
        <w:t xml:space="preserve">, 2021 </w:t>
      </w:r>
      <w:r w:rsidR="00FB3FAC">
        <w:rPr>
          <w:rFonts w:ascii="Tahoma" w:hAnsi="Tahoma" w:cs="Tahoma"/>
          <w:b/>
          <w:bCs/>
        </w:rPr>
        <w:t>at 10:45 AM</w:t>
      </w:r>
    </w:p>
    <w:p w14:paraId="72787B45" w14:textId="77777777" w:rsidR="00CA79F9" w:rsidRDefault="00CA79F9" w:rsidP="00FB3FAC">
      <w:pPr>
        <w:spacing w:after="0"/>
        <w:jc w:val="center"/>
        <w:rPr>
          <w:rFonts w:ascii="Tahoma" w:hAnsi="Tahoma" w:cs="Tahoma"/>
          <w:b/>
          <w:bCs/>
        </w:rPr>
      </w:pPr>
    </w:p>
    <w:p w14:paraId="29C618EE" w14:textId="620E65CB" w:rsidR="00411D63" w:rsidRPr="000C27AA" w:rsidRDefault="001250FA" w:rsidP="00411D63">
      <w:pPr>
        <w:rPr>
          <w:rFonts w:ascii="Tahoma" w:hAnsi="Tahoma" w:cs="Tahoma"/>
        </w:rPr>
      </w:pPr>
      <w:r>
        <w:rPr>
          <w:rFonts w:ascii="Tahoma" w:hAnsi="Tahoma" w:cs="Tahoma"/>
          <w:b/>
          <w:bCs/>
        </w:rPr>
        <w:t>Prelude</w:t>
      </w:r>
      <w:r w:rsidR="00554EC2">
        <w:rPr>
          <w:rFonts w:ascii="Tahoma" w:hAnsi="Tahoma" w:cs="Tahoma"/>
        </w:rPr>
        <w:t xml:space="preserve"> –</w:t>
      </w:r>
      <w:r w:rsidR="00411D63">
        <w:rPr>
          <w:rFonts w:ascii="Tahoma" w:hAnsi="Tahoma" w:cs="Tahoma"/>
        </w:rPr>
        <w:t xml:space="preserve"> NTH 30 – Our God Our Help in Ages Past</w:t>
      </w:r>
    </w:p>
    <w:p w14:paraId="43DB4BEF" w14:textId="22189897"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5A437F16"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411D63">
        <w:rPr>
          <w:rFonts w:ascii="Tahoma" w:hAnsi="Tahoma" w:cs="Tahoma"/>
        </w:rPr>
        <w:t>W&amp;C 568 – God of All Ages</w:t>
      </w:r>
    </w:p>
    <w:p w14:paraId="6B83DA0B" w14:textId="77777777" w:rsidR="00411D63" w:rsidRPr="00292061" w:rsidRDefault="000D57DD" w:rsidP="00411D63">
      <w:pPr>
        <w:rPr>
          <w:rFonts w:ascii="Tahoma" w:hAnsi="Tahoma" w:cs="Tahoma"/>
          <w:bCs/>
        </w:rPr>
      </w:pPr>
      <w:r>
        <w:rPr>
          <w:rFonts w:ascii="Tahoma" w:hAnsi="Tahoma" w:cs="Tahoma"/>
          <w:b/>
          <w:bCs/>
        </w:rPr>
        <w:t>Call to Worship</w:t>
      </w:r>
      <w:r>
        <w:rPr>
          <w:rFonts w:ascii="Tahoma" w:hAnsi="Tahoma" w:cs="Tahoma"/>
        </w:rPr>
        <w:t xml:space="preserve"> – </w:t>
      </w:r>
      <w:r w:rsidR="00411D63" w:rsidRPr="00292061">
        <w:rPr>
          <w:rFonts w:ascii="Tahoma" w:hAnsi="Tahoma" w:cs="Tahoma"/>
          <w:bCs/>
        </w:rPr>
        <w:t>Oh come, let us sing to the Lord; let us make a joyful noise to the rock of our salvation! Let us come into his presence with thanksgiving; let us make a joyful noise to him with songs of praise! For the Lord is a great God, and a great King above all gods.</w:t>
      </w:r>
      <w:r w:rsidR="00411D63">
        <w:rPr>
          <w:rFonts w:ascii="Tahoma" w:hAnsi="Tahoma" w:cs="Tahoma"/>
          <w:bCs/>
        </w:rPr>
        <w:t xml:space="preserve"> </w:t>
      </w:r>
      <w:r w:rsidR="00411D63" w:rsidRPr="00292061">
        <w:rPr>
          <w:rFonts w:ascii="Tahoma" w:hAnsi="Tahoma" w:cs="Tahoma"/>
          <w:bCs/>
        </w:rPr>
        <w:t>Ps</w:t>
      </w:r>
      <w:r w:rsidR="00411D63">
        <w:rPr>
          <w:rFonts w:ascii="Tahoma" w:hAnsi="Tahoma" w:cs="Tahoma"/>
          <w:bCs/>
        </w:rPr>
        <w:t xml:space="preserve">alm </w:t>
      </w:r>
      <w:r w:rsidR="00411D63" w:rsidRPr="00292061">
        <w:rPr>
          <w:rFonts w:ascii="Tahoma" w:hAnsi="Tahoma" w:cs="Tahoma"/>
          <w:bCs/>
        </w:rPr>
        <w:t>95:1-3</w:t>
      </w:r>
    </w:p>
    <w:p w14:paraId="7369265E" w14:textId="3C50BF06" w:rsidR="00901C2C" w:rsidRDefault="00901C2C">
      <w:pPr>
        <w:rPr>
          <w:rFonts w:ascii="Tahoma" w:hAnsi="Tahoma" w:cs="Tahoma"/>
          <w:b/>
          <w:bCs/>
        </w:rPr>
      </w:pPr>
      <w:r>
        <w:rPr>
          <w:rFonts w:ascii="Tahoma" w:hAnsi="Tahoma" w:cs="Tahoma"/>
          <w:b/>
          <w:bCs/>
        </w:rPr>
        <w:t>Prayer of Adoration &amp; Invocation</w:t>
      </w:r>
    </w:p>
    <w:p w14:paraId="13591CE7" w14:textId="20C6D94E"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411D63">
        <w:rPr>
          <w:rFonts w:ascii="Tahoma" w:hAnsi="Tahoma" w:cs="Tahoma"/>
        </w:rPr>
        <w:t>NTH 455 – And Can It Be?</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bookmarkEnd w:id="0"/>
    <w:p w14:paraId="41D86B9D" w14:textId="77777777" w:rsidR="00411D63" w:rsidRDefault="00901C2C" w:rsidP="00411D63">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r w:rsidR="00411D63"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26A531A4" w14:textId="77777777" w:rsidR="00411D63" w:rsidRPr="00292061" w:rsidRDefault="00411D63" w:rsidP="00411D63">
      <w:pPr>
        <w:rPr>
          <w:rFonts w:ascii="Tahoma" w:hAnsi="Tahoma" w:cs="Tahoma"/>
          <w:bCs/>
        </w:rPr>
      </w:pPr>
      <w:r>
        <w:rPr>
          <w:rFonts w:ascii="Tahoma" w:hAnsi="Tahoma" w:cs="Tahoma"/>
          <w:b/>
          <w:bCs/>
        </w:rPr>
        <w:t>Declaration of Pardon</w:t>
      </w:r>
      <w:r>
        <w:rPr>
          <w:rFonts w:ascii="Tahoma" w:hAnsi="Tahoma" w:cs="Tahoma"/>
        </w:rPr>
        <w:t xml:space="preserve"> – </w:t>
      </w:r>
      <w:r w:rsidRPr="00292061">
        <w:rPr>
          <w:rFonts w:ascii="Tahoma" w:hAnsi="Tahoma" w:cs="Tahoma"/>
          <w:bCs/>
        </w:rPr>
        <w:t xml:space="preserve">For the wages of sin is death, but the free gift of God is eternal life in Christ Jesus our Lord. </w:t>
      </w:r>
      <w:r>
        <w:rPr>
          <w:rFonts w:ascii="Tahoma" w:hAnsi="Tahoma" w:cs="Tahoma"/>
          <w:bCs/>
        </w:rPr>
        <w:t xml:space="preserve"> </w:t>
      </w:r>
      <w:r w:rsidRPr="00292061">
        <w:rPr>
          <w:rFonts w:ascii="Tahoma" w:hAnsi="Tahoma" w:cs="Tahoma"/>
          <w:bCs/>
        </w:rPr>
        <w:t>Romans 6:23</w:t>
      </w:r>
    </w:p>
    <w:p w14:paraId="38322FF8" w14:textId="09CB6991" w:rsidR="0036387E" w:rsidRPr="007E1B81" w:rsidRDefault="007E1B81" w:rsidP="00953579">
      <w:pPr>
        <w:rPr>
          <w:rFonts w:ascii="Tahoma" w:hAnsi="Tahoma" w:cs="Tahoma"/>
        </w:rPr>
      </w:pPr>
      <w:r>
        <w:rPr>
          <w:rFonts w:ascii="Tahoma" w:hAnsi="Tahoma" w:cs="Tahoma"/>
          <w:b/>
          <w:bCs/>
        </w:rPr>
        <w:t xml:space="preserve">Doxology </w:t>
      </w:r>
      <w:r>
        <w:rPr>
          <w:rFonts w:ascii="Tahoma" w:hAnsi="Tahoma" w:cs="Tahoma"/>
        </w:rPr>
        <w:t>– NTH 731</w:t>
      </w:r>
    </w:p>
    <w:p w14:paraId="2B9F9CE0" w14:textId="77777777" w:rsidR="00411D63" w:rsidRDefault="0036387E" w:rsidP="006F7B5B">
      <w:pPr>
        <w:rPr>
          <w:rFonts w:ascii="Tahoma" w:hAnsi="Tahoma" w:cs="Tahoma"/>
          <w:bCs/>
        </w:rPr>
      </w:pPr>
      <w:r>
        <w:rPr>
          <w:rFonts w:ascii="Tahoma" w:hAnsi="Tahoma" w:cs="Tahoma"/>
          <w:b/>
          <w:bCs/>
        </w:rPr>
        <w:t>Exhortation to Give</w:t>
      </w:r>
      <w:r>
        <w:rPr>
          <w:rFonts w:ascii="Tahoma" w:hAnsi="Tahoma" w:cs="Tahoma"/>
        </w:rPr>
        <w:t xml:space="preserve"> – </w:t>
      </w:r>
      <w:r w:rsidR="00411D63" w:rsidRPr="00292061">
        <w:rPr>
          <w:rFonts w:ascii="Tahoma" w:hAnsi="Tahoma" w:cs="Tahoma"/>
          <w:bCs/>
        </w:rPr>
        <w:t xml:space="preserve">So then, as we have opportunity, let us do good to everyone, and especially to those who are of the household of faith. </w:t>
      </w:r>
      <w:r w:rsidR="00411D63" w:rsidRPr="00292061">
        <w:rPr>
          <w:rFonts w:ascii="Tahoma" w:hAnsi="Tahoma" w:cs="Tahoma"/>
          <w:bCs/>
        </w:rPr>
        <w:tab/>
        <w:t>Gal</w:t>
      </w:r>
      <w:r w:rsidR="00411D63">
        <w:rPr>
          <w:rFonts w:ascii="Tahoma" w:hAnsi="Tahoma" w:cs="Tahoma"/>
          <w:bCs/>
        </w:rPr>
        <w:t>atians</w:t>
      </w:r>
      <w:r w:rsidR="00411D63" w:rsidRPr="00292061">
        <w:rPr>
          <w:rFonts w:ascii="Tahoma" w:hAnsi="Tahoma" w:cs="Tahoma"/>
          <w:bCs/>
        </w:rPr>
        <w:t xml:space="preserve"> 6:10</w:t>
      </w:r>
    </w:p>
    <w:p w14:paraId="42944408" w14:textId="15E920E5" w:rsidR="00F16337" w:rsidRPr="00FC117E" w:rsidRDefault="00F40B66" w:rsidP="006F7B5B">
      <w:pPr>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961DA73" w14:textId="77777777" w:rsidR="00E03A72" w:rsidRDefault="00F40B66" w:rsidP="00E03A72">
      <w:pPr>
        <w:rPr>
          <w:rFonts w:ascii="Tahoma" w:hAnsi="Tahoma" w:cs="Tahoma"/>
        </w:rPr>
      </w:pPr>
      <w:r>
        <w:rPr>
          <w:rFonts w:ascii="Tahoma" w:hAnsi="Tahoma" w:cs="Tahoma"/>
          <w:b/>
          <w:bCs/>
        </w:rPr>
        <w:t xml:space="preserve">Scripture Readings </w:t>
      </w:r>
      <w:r>
        <w:rPr>
          <w:rFonts w:ascii="Tahoma" w:hAnsi="Tahoma" w:cs="Tahoma"/>
        </w:rPr>
        <w:t xml:space="preserve">– </w:t>
      </w:r>
      <w:r w:rsidR="00E03A72">
        <w:rPr>
          <w:rFonts w:ascii="Tahoma" w:hAnsi="Tahoma" w:cs="Tahoma"/>
        </w:rPr>
        <w:t>OT: Genesis 3:1-15 / NT: Romans 5:12-21</w:t>
      </w:r>
    </w:p>
    <w:p w14:paraId="6A0663A3" w14:textId="77777777" w:rsidR="00E03A72" w:rsidRPr="00FF5297" w:rsidRDefault="00E03A72" w:rsidP="00E03A72">
      <w:pPr>
        <w:rPr>
          <w:rFonts w:ascii="Tahoma" w:hAnsi="Tahoma" w:cs="Tahoma"/>
        </w:rPr>
      </w:pPr>
      <w:r w:rsidRPr="00FF5297">
        <w:rPr>
          <w:rFonts w:ascii="Tahoma" w:hAnsi="Tahoma" w:cs="Tahoma"/>
        </w:rPr>
        <w:t xml:space="preserve">Genesis 3:1–15 (ESV) </w:t>
      </w:r>
    </w:p>
    <w:p w14:paraId="122959B5" w14:textId="77777777" w:rsidR="00E03A72" w:rsidRPr="00FF5297" w:rsidRDefault="00E03A72" w:rsidP="00E03A72">
      <w:pPr>
        <w:rPr>
          <w:rFonts w:ascii="Tahoma" w:hAnsi="Tahoma" w:cs="Tahoma"/>
        </w:rPr>
      </w:pPr>
      <w:r w:rsidRPr="00FF5297">
        <w:rPr>
          <w:rFonts w:ascii="Tahoma" w:hAnsi="Tahoma" w:cs="Tahoma"/>
          <w:vertAlign w:val="superscript"/>
          <w:lang w:val="en"/>
        </w:rPr>
        <w:t>1</w:t>
      </w:r>
      <w:r w:rsidRPr="00FF5297">
        <w:rPr>
          <w:rFonts w:ascii="Tahoma" w:hAnsi="Tahoma" w:cs="Tahoma"/>
          <w:lang w:val="en"/>
        </w:rPr>
        <w:t xml:space="preserve"> </w:t>
      </w:r>
      <w:r w:rsidRPr="00FF5297">
        <w:rPr>
          <w:rFonts w:ascii="Tahoma" w:hAnsi="Tahoma" w:cs="Tahoma"/>
        </w:rPr>
        <w:t xml:space="preserve">Now the serpent was </w:t>
      </w:r>
      <w:proofErr w:type="gramStart"/>
      <w:r w:rsidRPr="00FF5297">
        <w:rPr>
          <w:rFonts w:ascii="Tahoma" w:hAnsi="Tahoma" w:cs="Tahoma"/>
        </w:rPr>
        <w:t>more crafty</w:t>
      </w:r>
      <w:proofErr w:type="gramEnd"/>
      <w:r w:rsidRPr="00FF5297">
        <w:rPr>
          <w:rFonts w:ascii="Tahoma" w:hAnsi="Tahoma" w:cs="Tahoma"/>
        </w:rPr>
        <w:t xml:space="preserve"> than any other beast of the field that the </w:t>
      </w:r>
      <w:r w:rsidRPr="00FF5297">
        <w:rPr>
          <w:rFonts w:ascii="Tahoma" w:hAnsi="Tahoma" w:cs="Tahoma"/>
          <w:smallCaps/>
        </w:rPr>
        <w:t>Lord</w:t>
      </w:r>
      <w:r w:rsidRPr="00FF5297">
        <w:rPr>
          <w:rFonts w:ascii="Tahoma" w:hAnsi="Tahoma" w:cs="Tahoma"/>
        </w:rPr>
        <w:t xml:space="preserve"> God had made. He said to the woman, “Did God actually say, ‘You shall not eat of any tree in the garden’?” </w:t>
      </w:r>
      <w:r w:rsidRPr="00FF5297">
        <w:rPr>
          <w:rFonts w:ascii="Tahoma" w:hAnsi="Tahoma" w:cs="Tahoma"/>
          <w:vertAlign w:val="superscript"/>
          <w:lang w:val="en"/>
        </w:rPr>
        <w:t>2</w:t>
      </w:r>
      <w:r w:rsidRPr="00FF5297">
        <w:rPr>
          <w:rFonts w:ascii="Tahoma" w:hAnsi="Tahoma" w:cs="Tahoma"/>
          <w:lang w:val="en"/>
        </w:rPr>
        <w:t xml:space="preserve"> </w:t>
      </w:r>
      <w:r w:rsidRPr="00FF5297">
        <w:rPr>
          <w:rFonts w:ascii="Tahoma" w:hAnsi="Tahoma" w:cs="Tahoma"/>
        </w:rPr>
        <w:t xml:space="preserve">And the woman said to the serpent, “We may eat of the fruit of the trees in the garden, </w:t>
      </w:r>
      <w:r w:rsidRPr="00FF5297">
        <w:rPr>
          <w:rFonts w:ascii="Tahoma" w:hAnsi="Tahoma" w:cs="Tahoma"/>
          <w:vertAlign w:val="superscript"/>
          <w:lang w:val="en"/>
        </w:rPr>
        <w:t>3</w:t>
      </w:r>
      <w:r w:rsidRPr="00FF5297">
        <w:rPr>
          <w:rFonts w:ascii="Tahoma" w:hAnsi="Tahoma" w:cs="Tahoma"/>
          <w:lang w:val="en"/>
        </w:rPr>
        <w:t xml:space="preserve"> </w:t>
      </w:r>
      <w:r w:rsidRPr="00FF5297">
        <w:rPr>
          <w:rFonts w:ascii="Tahoma" w:hAnsi="Tahoma" w:cs="Tahoma"/>
        </w:rPr>
        <w:t xml:space="preserve">but God said, ‘You shall not eat of the fruit of the tree that is in the midst of the garden, neither shall you touch it, lest you die.’ ” </w:t>
      </w:r>
      <w:r w:rsidRPr="00FF5297">
        <w:rPr>
          <w:rFonts w:ascii="Tahoma" w:hAnsi="Tahoma" w:cs="Tahoma"/>
          <w:vertAlign w:val="superscript"/>
          <w:lang w:val="en"/>
        </w:rPr>
        <w:t>4</w:t>
      </w:r>
      <w:r w:rsidRPr="00FF5297">
        <w:rPr>
          <w:rFonts w:ascii="Tahoma" w:hAnsi="Tahoma" w:cs="Tahoma"/>
          <w:lang w:val="en"/>
        </w:rPr>
        <w:t xml:space="preserve"> </w:t>
      </w:r>
      <w:r w:rsidRPr="00FF5297">
        <w:rPr>
          <w:rFonts w:ascii="Tahoma" w:hAnsi="Tahoma" w:cs="Tahoma"/>
        </w:rPr>
        <w:t xml:space="preserve">But the serpent said to the woman, “You will not surely die. </w:t>
      </w:r>
      <w:r w:rsidRPr="00FF5297">
        <w:rPr>
          <w:rFonts w:ascii="Tahoma" w:hAnsi="Tahoma" w:cs="Tahoma"/>
          <w:vertAlign w:val="superscript"/>
          <w:lang w:val="en"/>
        </w:rPr>
        <w:t>5</w:t>
      </w:r>
      <w:r w:rsidRPr="00FF5297">
        <w:rPr>
          <w:rFonts w:ascii="Tahoma" w:hAnsi="Tahoma" w:cs="Tahoma"/>
          <w:lang w:val="en"/>
        </w:rPr>
        <w:t xml:space="preserve"> </w:t>
      </w:r>
      <w:r w:rsidRPr="00FF5297">
        <w:rPr>
          <w:rFonts w:ascii="Tahoma" w:hAnsi="Tahoma" w:cs="Tahoma"/>
        </w:rPr>
        <w:t xml:space="preserve">For God knows that when you eat of it your eyes will be opened, and you will be like God, knowing good and evil.” </w:t>
      </w:r>
      <w:r w:rsidRPr="00FF5297">
        <w:rPr>
          <w:rFonts w:ascii="Tahoma" w:hAnsi="Tahoma" w:cs="Tahoma"/>
          <w:vertAlign w:val="superscript"/>
          <w:lang w:val="en"/>
        </w:rPr>
        <w:t>6</w:t>
      </w:r>
      <w:r w:rsidRPr="00FF5297">
        <w:rPr>
          <w:rFonts w:ascii="Tahoma" w:hAnsi="Tahoma" w:cs="Tahoma"/>
          <w:lang w:val="en"/>
        </w:rPr>
        <w:t xml:space="preserve"> </w:t>
      </w:r>
      <w:r w:rsidRPr="00FF5297">
        <w:rPr>
          <w:rFonts w:ascii="Tahoma" w:hAnsi="Tahoma" w:cs="Tahoma"/>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FF5297">
        <w:rPr>
          <w:rFonts w:ascii="Tahoma" w:hAnsi="Tahoma" w:cs="Tahoma"/>
          <w:vertAlign w:val="superscript"/>
          <w:lang w:val="en"/>
        </w:rPr>
        <w:t>7</w:t>
      </w:r>
      <w:r w:rsidRPr="00FF5297">
        <w:rPr>
          <w:rFonts w:ascii="Tahoma" w:hAnsi="Tahoma" w:cs="Tahoma"/>
          <w:lang w:val="en"/>
        </w:rPr>
        <w:t xml:space="preserve"> </w:t>
      </w:r>
      <w:r w:rsidRPr="00FF5297">
        <w:rPr>
          <w:rFonts w:ascii="Tahoma" w:hAnsi="Tahoma" w:cs="Tahoma"/>
        </w:rPr>
        <w:t xml:space="preserve">Then the eyes of both were opened, and they knew that they were naked. And they sewed fig leaves together and made themselves loincloths. </w:t>
      </w:r>
      <w:r w:rsidRPr="00FF5297">
        <w:rPr>
          <w:rFonts w:ascii="Tahoma" w:hAnsi="Tahoma" w:cs="Tahoma"/>
          <w:vertAlign w:val="superscript"/>
          <w:lang w:val="en"/>
        </w:rPr>
        <w:t>8</w:t>
      </w:r>
      <w:r w:rsidRPr="00FF5297">
        <w:rPr>
          <w:rFonts w:ascii="Tahoma" w:hAnsi="Tahoma" w:cs="Tahoma"/>
          <w:lang w:val="en"/>
        </w:rPr>
        <w:t xml:space="preserve"> </w:t>
      </w:r>
      <w:r w:rsidRPr="00FF5297">
        <w:rPr>
          <w:rFonts w:ascii="Tahoma" w:hAnsi="Tahoma" w:cs="Tahoma"/>
        </w:rPr>
        <w:t xml:space="preserve">And they heard the sound of the </w:t>
      </w:r>
      <w:r w:rsidRPr="00FF5297">
        <w:rPr>
          <w:rFonts w:ascii="Tahoma" w:hAnsi="Tahoma" w:cs="Tahoma"/>
          <w:smallCaps/>
        </w:rPr>
        <w:t>Lord</w:t>
      </w:r>
      <w:r w:rsidRPr="00FF5297">
        <w:rPr>
          <w:rFonts w:ascii="Tahoma" w:hAnsi="Tahoma" w:cs="Tahoma"/>
        </w:rPr>
        <w:t xml:space="preserve"> God walking in the garden in the cool of the day, and the man and his wife hid themselves from the presence of the </w:t>
      </w:r>
      <w:r w:rsidRPr="00FF5297">
        <w:rPr>
          <w:rFonts w:ascii="Tahoma" w:hAnsi="Tahoma" w:cs="Tahoma"/>
          <w:smallCaps/>
        </w:rPr>
        <w:t>Lord</w:t>
      </w:r>
      <w:r w:rsidRPr="00FF5297">
        <w:rPr>
          <w:rFonts w:ascii="Tahoma" w:hAnsi="Tahoma" w:cs="Tahoma"/>
        </w:rPr>
        <w:t xml:space="preserve"> God among the trees of the garden. </w:t>
      </w:r>
      <w:r w:rsidRPr="00FF5297">
        <w:rPr>
          <w:rFonts w:ascii="Tahoma" w:hAnsi="Tahoma" w:cs="Tahoma"/>
          <w:vertAlign w:val="superscript"/>
          <w:lang w:val="en"/>
        </w:rPr>
        <w:t>9</w:t>
      </w:r>
      <w:r w:rsidRPr="00FF5297">
        <w:rPr>
          <w:rFonts w:ascii="Tahoma" w:hAnsi="Tahoma" w:cs="Tahoma"/>
          <w:lang w:val="en"/>
        </w:rPr>
        <w:t xml:space="preserve"> </w:t>
      </w:r>
      <w:r w:rsidRPr="00FF5297">
        <w:rPr>
          <w:rFonts w:ascii="Tahoma" w:hAnsi="Tahoma" w:cs="Tahoma"/>
        </w:rPr>
        <w:t xml:space="preserve">But the </w:t>
      </w:r>
      <w:r w:rsidRPr="00FF5297">
        <w:rPr>
          <w:rFonts w:ascii="Tahoma" w:hAnsi="Tahoma" w:cs="Tahoma"/>
          <w:smallCaps/>
        </w:rPr>
        <w:t>Lord</w:t>
      </w:r>
      <w:r w:rsidRPr="00FF5297">
        <w:rPr>
          <w:rFonts w:ascii="Tahoma" w:hAnsi="Tahoma" w:cs="Tahoma"/>
        </w:rPr>
        <w:t xml:space="preserve"> God called to the man and said to him, “Where are you?” </w:t>
      </w:r>
      <w:r w:rsidRPr="00FF5297">
        <w:rPr>
          <w:rFonts w:ascii="Tahoma" w:hAnsi="Tahoma" w:cs="Tahoma"/>
          <w:vertAlign w:val="superscript"/>
          <w:lang w:val="en"/>
        </w:rPr>
        <w:t>10</w:t>
      </w:r>
      <w:r w:rsidRPr="00FF5297">
        <w:rPr>
          <w:rFonts w:ascii="Tahoma" w:hAnsi="Tahoma" w:cs="Tahoma"/>
          <w:lang w:val="en"/>
        </w:rPr>
        <w:t xml:space="preserve"> </w:t>
      </w:r>
      <w:r w:rsidRPr="00FF5297">
        <w:rPr>
          <w:rFonts w:ascii="Tahoma" w:hAnsi="Tahoma" w:cs="Tahoma"/>
        </w:rPr>
        <w:t xml:space="preserve">And he said, “I heard the sound of you in the garden, and I was afraid, because I was naked, and I hid myself.” </w:t>
      </w:r>
      <w:r w:rsidRPr="00FF5297">
        <w:rPr>
          <w:rFonts w:ascii="Tahoma" w:hAnsi="Tahoma" w:cs="Tahoma"/>
          <w:vertAlign w:val="superscript"/>
          <w:lang w:val="en"/>
        </w:rPr>
        <w:t>11</w:t>
      </w:r>
      <w:r w:rsidRPr="00FF5297">
        <w:rPr>
          <w:rFonts w:ascii="Tahoma" w:hAnsi="Tahoma" w:cs="Tahoma"/>
          <w:lang w:val="en"/>
        </w:rPr>
        <w:t xml:space="preserve"> </w:t>
      </w:r>
      <w:r w:rsidRPr="00FF5297">
        <w:rPr>
          <w:rFonts w:ascii="Tahoma" w:hAnsi="Tahoma" w:cs="Tahoma"/>
        </w:rPr>
        <w:t xml:space="preserve">He said, “Who told you that you were naked? Have you eaten of the tree of which I commanded you not to eat?” </w:t>
      </w:r>
      <w:r w:rsidRPr="00FF5297">
        <w:rPr>
          <w:rFonts w:ascii="Tahoma" w:hAnsi="Tahoma" w:cs="Tahoma"/>
          <w:vertAlign w:val="superscript"/>
          <w:lang w:val="en"/>
        </w:rPr>
        <w:t>12</w:t>
      </w:r>
      <w:r w:rsidRPr="00FF5297">
        <w:rPr>
          <w:rFonts w:ascii="Tahoma" w:hAnsi="Tahoma" w:cs="Tahoma"/>
          <w:lang w:val="en"/>
        </w:rPr>
        <w:t xml:space="preserve"> </w:t>
      </w:r>
      <w:r w:rsidRPr="00FF5297">
        <w:rPr>
          <w:rFonts w:ascii="Tahoma" w:hAnsi="Tahoma" w:cs="Tahoma"/>
        </w:rPr>
        <w:t xml:space="preserve">The man said, “The woman whom you gave to be with me, she gave me fruit of the tree, and I ate.” </w:t>
      </w:r>
      <w:r w:rsidRPr="00FF5297">
        <w:rPr>
          <w:rFonts w:ascii="Tahoma" w:hAnsi="Tahoma" w:cs="Tahoma"/>
          <w:vertAlign w:val="superscript"/>
          <w:lang w:val="en"/>
        </w:rPr>
        <w:t>13</w:t>
      </w:r>
      <w:r w:rsidRPr="00FF5297">
        <w:rPr>
          <w:rFonts w:ascii="Tahoma" w:hAnsi="Tahoma" w:cs="Tahoma"/>
          <w:lang w:val="en"/>
        </w:rPr>
        <w:t xml:space="preserve"> </w:t>
      </w:r>
      <w:r w:rsidRPr="00FF5297">
        <w:rPr>
          <w:rFonts w:ascii="Tahoma" w:hAnsi="Tahoma" w:cs="Tahoma"/>
        </w:rPr>
        <w:t xml:space="preserve">Then the </w:t>
      </w:r>
      <w:r w:rsidRPr="00FF5297">
        <w:rPr>
          <w:rFonts w:ascii="Tahoma" w:hAnsi="Tahoma" w:cs="Tahoma"/>
          <w:smallCaps/>
        </w:rPr>
        <w:t>Lord</w:t>
      </w:r>
      <w:r w:rsidRPr="00FF5297">
        <w:rPr>
          <w:rFonts w:ascii="Tahoma" w:hAnsi="Tahoma" w:cs="Tahoma"/>
        </w:rPr>
        <w:t xml:space="preserve"> God said to the woman, “What is this that you have done?” The woman said, “The serpent deceived me, and I ate.” </w:t>
      </w:r>
      <w:r w:rsidRPr="00FF5297">
        <w:rPr>
          <w:rFonts w:ascii="Tahoma" w:hAnsi="Tahoma" w:cs="Tahoma"/>
          <w:vertAlign w:val="superscript"/>
          <w:lang w:val="en"/>
        </w:rPr>
        <w:t>14</w:t>
      </w:r>
      <w:r w:rsidRPr="00FF5297">
        <w:rPr>
          <w:rFonts w:ascii="Tahoma" w:hAnsi="Tahoma" w:cs="Tahoma"/>
          <w:lang w:val="en"/>
        </w:rPr>
        <w:t xml:space="preserve"> </w:t>
      </w:r>
      <w:r w:rsidRPr="00FF5297">
        <w:rPr>
          <w:rFonts w:ascii="Tahoma" w:hAnsi="Tahoma" w:cs="Tahoma"/>
        </w:rPr>
        <w:t xml:space="preserve">The </w:t>
      </w:r>
      <w:r w:rsidRPr="00FF5297">
        <w:rPr>
          <w:rFonts w:ascii="Tahoma" w:hAnsi="Tahoma" w:cs="Tahoma"/>
          <w:smallCaps/>
        </w:rPr>
        <w:t>Lord</w:t>
      </w:r>
      <w:r w:rsidRPr="00FF5297">
        <w:rPr>
          <w:rFonts w:ascii="Tahoma" w:hAnsi="Tahoma" w:cs="Tahoma"/>
        </w:rPr>
        <w:t xml:space="preserve"> God said to the serpent, “Because you have done this, cursed are you above all livestock and above all beasts of the field; on your belly you shall go, and dust you shall eat all the days of your life. </w:t>
      </w:r>
      <w:r w:rsidRPr="00FF5297">
        <w:rPr>
          <w:rFonts w:ascii="Tahoma" w:hAnsi="Tahoma" w:cs="Tahoma"/>
          <w:vertAlign w:val="superscript"/>
          <w:lang w:val="en"/>
        </w:rPr>
        <w:t>15</w:t>
      </w:r>
      <w:r w:rsidRPr="00FF5297">
        <w:rPr>
          <w:rFonts w:ascii="Tahoma" w:hAnsi="Tahoma" w:cs="Tahoma"/>
          <w:lang w:val="en"/>
        </w:rPr>
        <w:t xml:space="preserve"> </w:t>
      </w:r>
      <w:r w:rsidRPr="00FF5297">
        <w:rPr>
          <w:rFonts w:ascii="Tahoma" w:hAnsi="Tahoma" w:cs="Tahoma"/>
        </w:rPr>
        <w:t xml:space="preserve">I will put enmity between you and the woman, and between your offspring and her offspring; he shall bruise your head, and you shall bruise his heel.” </w:t>
      </w:r>
    </w:p>
    <w:p w14:paraId="57632109" w14:textId="77777777" w:rsidR="00E03A72" w:rsidRPr="00FF5297" w:rsidRDefault="00E03A72" w:rsidP="00E03A72">
      <w:pPr>
        <w:rPr>
          <w:rFonts w:ascii="Tahoma" w:hAnsi="Tahoma" w:cs="Tahoma"/>
        </w:rPr>
      </w:pPr>
      <w:r w:rsidRPr="00FF5297">
        <w:rPr>
          <w:rFonts w:ascii="Tahoma" w:hAnsi="Tahoma" w:cs="Tahoma"/>
        </w:rPr>
        <w:t xml:space="preserve">Romans 5:12–21 (ESV) </w:t>
      </w:r>
    </w:p>
    <w:p w14:paraId="10F73D86" w14:textId="7E1716EA" w:rsidR="00E03A72" w:rsidRPr="00FF5297" w:rsidRDefault="00E03A72" w:rsidP="00E03A72">
      <w:pPr>
        <w:rPr>
          <w:rFonts w:ascii="Tahoma" w:hAnsi="Tahoma" w:cs="Tahoma"/>
        </w:rPr>
      </w:pPr>
      <w:r w:rsidRPr="00FF5297">
        <w:rPr>
          <w:rFonts w:ascii="Tahoma" w:hAnsi="Tahoma" w:cs="Tahoma"/>
          <w:vertAlign w:val="superscript"/>
          <w:lang w:val="en"/>
        </w:rPr>
        <w:t>12</w:t>
      </w:r>
      <w:r w:rsidRPr="00FF5297">
        <w:rPr>
          <w:rFonts w:ascii="Tahoma" w:hAnsi="Tahoma" w:cs="Tahoma"/>
          <w:lang w:val="en"/>
        </w:rPr>
        <w:t xml:space="preserve"> </w:t>
      </w:r>
      <w:r w:rsidRPr="00FF5297">
        <w:rPr>
          <w:rFonts w:ascii="Tahoma" w:hAnsi="Tahoma" w:cs="Tahoma"/>
        </w:rPr>
        <w:t xml:space="preserve">Therefore, just as sin came into the </w:t>
      </w:r>
      <w:proofErr w:type="gramStart"/>
      <w:r w:rsidRPr="00FF5297">
        <w:rPr>
          <w:rFonts w:ascii="Tahoma" w:hAnsi="Tahoma" w:cs="Tahoma"/>
        </w:rPr>
        <w:t xml:space="preserve">world </w:t>
      </w:r>
      <w:r w:rsidR="007B6291">
        <w:rPr>
          <w:rFonts w:ascii="Tahoma" w:hAnsi="Tahoma" w:cs="Tahoma"/>
        </w:rPr>
        <w:t>...</w:t>
      </w:r>
      <w:proofErr w:type="gramEnd"/>
    </w:p>
    <w:p w14:paraId="3E4F0E74" w14:textId="2A47B7BE" w:rsidR="007E1B81" w:rsidRDefault="00E03A72" w:rsidP="00015B79">
      <w:pPr>
        <w:rPr>
          <w:rFonts w:ascii="Tahoma" w:hAnsi="Tahoma" w:cs="Tahoma"/>
        </w:rPr>
      </w:pPr>
      <w:r>
        <w:rPr>
          <w:rFonts w:ascii="Tahoma" w:hAnsi="Tahoma" w:cs="Tahoma"/>
          <w:b/>
          <w:bCs/>
        </w:rPr>
        <w:t>Song of Preparation</w:t>
      </w:r>
      <w:r w:rsidR="00015B79">
        <w:rPr>
          <w:rFonts w:ascii="Tahoma" w:hAnsi="Tahoma" w:cs="Tahoma"/>
          <w:b/>
          <w:bCs/>
        </w:rPr>
        <w:t xml:space="preserve"> </w:t>
      </w:r>
      <w:r w:rsidR="007E1B81">
        <w:rPr>
          <w:rFonts w:ascii="Tahoma" w:hAnsi="Tahoma" w:cs="Tahoma"/>
        </w:rPr>
        <w:t xml:space="preserve">– </w:t>
      </w:r>
      <w:r>
        <w:rPr>
          <w:rFonts w:ascii="Tahoma" w:hAnsi="Tahoma" w:cs="Tahoma"/>
        </w:rPr>
        <w:t>Lord, I Need You</w:t>
      </w:r>
    </w:p>
    <w:p w14:paraId="0A042421" w14:textId="5BE4A8A9" w:rsidR="007E1B81" w:rsidRDefault="001E138C" w:rsidP="007E1B81">
      <w:pPr>
        <w:spacing w:after="0"/>
        <w:rPr>
          <w:rFonts w:ascii="Tahoma" w:hAnsi="Tahoma" w:cs="Tahoma"/>
          <w:b/>
          <w:bCs/>
        </w:rPr>
      </w:pPr>
      <w:r>
        <w:rPr>
          <w:rFonts w:ascii="Tahoma" w:hAnsi="Tahoma" w:cs="Tahoma"/>
          <w:b/>
          <w:bCs/>
        </w:rPr>
        <w:t>Prayer for Illumination</w:t>
      </w:r>
    </w:p>
    <w:p w14:paraId="6E273741" w14:textId="717FACF9" w:rsidR="00373BDE" w:rsidRDefault="00373BDE" w:rsidP="007E1B81">
      <w:pPr>
        <w:spacing w:after="0"/>
        <w:rPr>
          <w:rFonts w:ascii="Tahoma" w:hAnsi="Tahoma" w:cs="Tahoma"/>
          <w:b/>
          <w:bCs/>
        </w:rPr>
      </w:pPr>
    </w:p>
    <w:p w14:paraId="1B0B0C9A" w14:textId="5BEAAD79" w:rsidR="00F4787E" w:rsidRDefault="0089644D" w:rsidP="007E1B81">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2BF59F38" w14:textId="77777777" w:rsidR="00373BDE" w:rsidRDefault="00373BDE" w:rsidP="00373BDE">
      <w:pPr>
        <w:spacing w:after="0"/>
        <w:rPr>
          <w:rFonts w:ascii="Tahoma" w:hAnsi="Tahoma" w:cs="Tahoma"/>
        </w:rPr>
      </w:pPr>
      <w:r>
        <w:rPr>
          <w:rFonts w:ascii="Tahoma" w:hAnsi="Tahoma" w:cs="Tahoma"/>
        </w:rPr>
        <w:t>Christ in the OT (Genesis 3:1-15 with Romans 5:12-21): “What Adam Ruined Christ Redeems”</w:t>
      </w:r>
    </w:p>
    <w:p w14:paraId="08E9F679" w14:textId="77777777" w:rsidR="00373BDE" w:rsidRDefault="00373BDE" w:rsidP="00373BDE">
      <w:pPr>
        <w:spacing w:after="0"/>
        <w:rPr>
          <w:rFonts w:ascii="Tahoma" w:hAnsi="Tahoma" w:cs="Tahoma"/>
        </w:rPr>
      </w:pPr>
    </w:p>
    <w:p w14:paraId="12A12C3E" w14:textId="77777777" w:rsidR="00373BDE" w:rsidRDefault="00373BDE" w:rsidP="00373BDE">
      <w:pPr>
        <w:rPr>
          <w:rFonts w:ascii="Tahoma" w:hAnsi="Tahoma" w:cs="Tahoma"/>
          <w:bCs/>
        </w:rPr>
      </w:pPr>
      <w:r>
        <w:rPr>
          <w:rFonts w:ascii="Tahoma" w:hAnsi="Tahoma" w:cs="Tahoma"/>
          <w:bCs/>
        </w:rPr>
        <w:t xml:space="preserve">Adam represented us to our ruin; Christ represents us for our redemption. </w:t>
      </w:r>
    </w:p>
    <w:p w14:paraId="4C2B0769" w14:textId="77777777" w:rsidR="00373BDE" w:rsidRDefault="00373BDE" w:rsidP="00373BDE">
      <w:pPr>
        <w:pStyle w:val="ListParagraph"/>
        <w:numPr>
          <w:ilvl w:val="0"/>
          <w:numId w:val="31"/>
        </w:numPr>
        <w:spacing w:after="0" w:line="240" w:lineRule="auto"/>
        <w:rPr>
          <w:rFonts w:ascii="Tahoma" w:hAnsi="Tahoma" w:cs="Tahoma"/>
          <w:bCs/>
        </w:rPr>
      </w:pPr>
      <w:r>
        <w:rPr>
          <w:rFonts w:ascii="Tahoma" w:hAnsi="Tahoma" w:cs="Tahoma"/>
          <w:bCs/>
        </w:rPr>
        <w:t>Adam’s sin results in God’s judgment and Gospel promise. (Gen 3:1-15)</w:t>
      </w:r>
    </w:p>
    <w:p w14:paraId="29C82C86" w14:textId="77777777" w:rsidR="00373BDE" w:rsidRDefault="00373BDE" w:rsidP="00373BDE">
      <w:pPr>
        <w:pStyle w:val="ListParagraph"/>
        <w:numPr>
          <w:ilvl w:val="0"/>
          <w:numId w:val="31"/>
        </w:numPr>
        <w:spacing w:after="0" w:line="240" w:lineRule="auto"/>
        <w:rPr>
          <w:rFonts w:ascii="Tahoma" w:hAnsi="Tahoma" w:cs="Tahoma"/>
          <w:bCs/>
        </w:rPr>
      </w:pPr>
      <w:r>
        <w:rPr>
          <w:rFonts w:ascii="Tahoma" w:hAnsi="Tahoma" w:cs="Tahoma"/>
          <w:bCs/>
        </w:rPr>
        <w:t>Adam’s ruin brings sin and death – and the second Adam. (Rom 5:12-14)</w:t>
      </w:r>
    </w:p>
    <w:p w14:paraId="7F60E14D" w14:textId="77777777" w:rsidR="00373BDE" w:rsidRDefault="00373BDE" w:rsidP="00373BDE">
      <w:pPr>
        <w:pStyle w:val="ListParagraph"/>
        <w:numPr>
          <w:ilvl w:val="0"/>
          <w:numId w:val="31"/>
        </w:numPr>
        <w:spacing w:after="0" w:line="240" w:lineRule="auto"/>
        <w:rPr>
          <w:rFonts w:ascii="Tahoma" w:hAnsi="Tahoma" w:cs="Tahoma"/>
          <w:bCs/>
        </w:rPr>
      </w:pPr>
      <w:r>
        <w:rPr>
          <w:rFonts w:ascii="Tahoma" w:hAnsi="Tahoma" w:cs="Tahoma"/>
          <w:bCs/>
        </w:rPr>
        <w:t>Adam’s trespass led to condemnation and death; Christ’s obedience leads to righteousness and life. (Rom 5:15-21)</w:t>
      </w:r>
    </w:p>
    <w:p w14:paraId="389C9A9B" w14:textId="77777777" w:rsidR="00B870FB" w:rsidRPr="00B870FB" w:rsidRDefault="00B870FB" w:rsidP="00B870FB">
      <w:pPr>
        <w:spacing w:after="0" w:line="240" w:lineRule="auto"/>
        <w:rPr>
          <w:rFonts w:ascii="Tahoma" w:hAnsi="Tahoma" w:cs="Tahoma"/>
        </w:rPr>
      </w:pPr>
    </w:p>
    <w:p w14:paraId="04FB1AD0" w14:textId="3CA6E734" w:rsidR="00B747D9" w:rsidRDefault="00B747D9" w:rsidP="004F7FC8">
      <w:pPr>
        <w:rPr>
          <w:rFonts w:ascii="Tahoma" w:hAnsi="Tahoma" w:cs="Tahoma"/>
          <w:b/>
          <w:bCs/>
        </w:rPr>
      </w:pPr>
      <w:r>
        <w:rPr>
          <w:rFonts w:ascii="Tahoma" w:hAnsi="Tahoma" w:cs="Tahoma"/>
          <w:b/>
          <w:bCs/>
        </w:rPr>
        <w:t>Prayer of Application</w:t>
      </w:r>
    </w:p>
    <w:p w14:paraId="6A008384" w14:textId="63629FE7" w:rsidR="00373BDE" w:rsidRPr="00373BDE" w:rsidRDefault="00373BDE" w:rsidP="004F7FC8">
      <w:pPr>
        <w:rPr>
          <w:rFonts w:ascii="Tahoma" w:hAnsi="Tahoma" w:cs="Tahoma"/>
        </w:rPr>
      </w:pPr>
      <w:r>
        <w:rPr>
          <w:rFonts w:ascii="Tahoma" w:hAnsi="Tahoma" w:cs="Tahoma"/>
          <w:b/>
          <w:bCs/>
        </w:rPr>
        <w:t>Communion Preparation Hymn</w:t>
      </w:r>
      <w:r>
        <w:rPr>
          <w:rFonts w:ascii="Tahoma" w:hAnsi="Tahoma" w:cs="Tahoma"/>
        </w:rPr>
        <w:t xml:space="preserve"> – NTH 252 – Stricken, Smitten, and Afflicted</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6452B430" w14:textId="77777777" w:rsidR="008F5B6B" w:rsidRPr="008F5B6B" w:rsidRDefault="008F5B6B" w:rsidP="008F5B6B">
      <w:pPr>
        <w:spacing w:after="0"/>
        <w:rPr>
          <w:rFonts w:ascii="Tahoma" w:hAnsi="Tahoma" w:cs="Tahoma"/>
        </w:rPr>
      </w:pPr>
      <w:r w:rsidRPr="008F5B6B">
        <w:rPr>
          <w:rFonts w:ascii="Tahoma" w:hAnsi="Tahoma" w:cs="Tahoma"/>
        </w:rPr>
        <w:t>(Bread: NTH 264 Jesus, Keep Me Near the Cross / Cup: NTH 254 – Alas! And Did My Savior Bleed)</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27440234" w:rsidR="008A10AD" w:rsidRDefault="008F5B6B"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36387E">
        <w:rPr>
          <w:rFonts w:ascii="Tahoma" w:hAnsi="Tahoma" w:cs="Tahoma"/>
        </w:rPr>
        <w:t xml:space="preserve">NTH </w:t>
      </w:r>
      <w:r>
        <w:rPr>
          <w:rFonts w:ascii="Tahoma" w:hAnsi="Tahoma" w:cs="Tahoma"/>
        </w:rPr>
        <w:t>378 – Here, O My Lord, I See Thee Face to Face</w:t>
      </w:r>
    </w:p>
    <w:p w14:paraId="32F111B2" w14:textId="437C8AAD" w:rsidR="00400801" w:rsidRPr="00415C40" w:rsidRDefault="00944335" w:rsidP="00B747D9">
      <w:pPr>
        <w:rPr>
          <w:rFonts w:ascii="Tahoma" w:hAnsi="Tahoma" w:cs="Tahoma"/>
          <w:bCs/>
        </w:rPr>
      </w:pPr>
      <w:r>
        <w:rPr>
          <w:rFonts w:ascii="Tahoma" w:hAnsi="Tahoma" w:cs="Tahoma"/>
          <w:b/>
          <w:bCs/>
        </w:rPr>
        <w:t>Benediction</w:t>
      </w:r>
      <w:r>
        <w:rPr>
          <w:rFonts w:ascii="Tahoma" w:hAnsi="Tahoma" w:cs="Tahoma"/>
        </w:rPr>
        <w:t xml:space="preserve"> – </w:t>
      </w:r>
      <w:bookmarkStart w:id="1"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bookmarkStart w:id="2" w:name="_GoBack"/>
      <w:bookmarkEnd w:id="1"/>
      <w:bookmarkEnd w:id="2"/>
    </w:p>
    <w:sectPr w:rsidR="00400801" w:rsidRPr="0041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7"/>
  </w:num>
  <w:num w:numId="4">
    <w:abstractNumId w:val="24"/>
  </w:num>
  <w:num w:numId="5">
    <w:abstractNumId w:val="4"/>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
  </w:num>
  <w:num w:numId="11">
    <w:abstractNumId w:val="30"/>
  </w:num>
  <w:num w:numId="12">
    <w:abstractNumId w:val="7"/>
  </w:num>
  <w:num w:numId="13">
    <w:abstractNumId w:val="21"/>
  </w:num>
  <w:num w:numId="14">
    <w:abstractNumId w:val="28"/>
  </w:num>
  <w:num w:numId="15">
    <w:abstractNumId w:val="11"/>
  </w:num>
  <w:num w:numId="16">
    <w:abstractNumId w:val="12"/>
  </w:num>
  <w:num w:numId="17">
    <w:abstractNumId w:val="6"/>
  </w:num>
  <w:num w:numId="18">
    <w:abstractNumId w:val="16"/>
  </w:num>
  <w:num w:numId="19">
    <w:abstractNumId w:val="23"/>
  </w:num>
  <w:num w:numId="20">
    <w:abstractNumId w:val="0"/>
  </w:num>
  <w:num w:numId="21">
    <w:abstractNumId w:val="26"/>
  </w:num>
  <w:num w:numId="22">
    <w:abstractNumId w:val="20"/>
  </w:num>
  <w:num w:numId="23">
    <w:abstractNumId w:val="19"/>
  </w:num>
  <w:num w:numId="24">
    <w:abstractNumId w:val="22"/>
  </w:num>
  <w:num w:numId="25">
    <w:abstractNumId w:val="14"/>
  </w:num>
  <w:num w:numId="26">
    <w:abstractNumId w:val="5"/>
  </w:num>
  <w:num w:numId="27">
    <w:abstractNumId w:val="25"/>
  </w:num>
  <w:num w:numId="28">
    <w:abstractNumId w:val="15"/>
  </w:num>
  <w:num w:numId="29">
    <w:abstractNumId w:val="3"/>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47586"/>
    <w:rsid w:val="000554FF"/>
    <w:rsid w:val="00055B5E"/>
    <w:rsid w:val="000709FD"/>
    <w:rsid w:val="00071BA8"/>
    <w:rsid w:val="00075E98"/>
    <w:rsid w:val="00095B3F"/>
    <w:rsid w:val="000C27AA"/>
    <w:rsid w:val="000C3AF1"/>
    <w:rsid w:val="000D40C8"/>
    <w:rsid w:val="000D57DD"/>
    <w:rsid w:val="000E7562"/>
    <w:rsid w:val="000E7A15"/>
    <w:rsid w:val="00116B9C"/>
    <w:rsid w:val="00122C38"/>
    <w:rsid w:val="001250FA"/>
    <w:rsid w:val="00153317"/>
    <w:rsid w:val="00160AA0"/>
    <w:rsid w:val="00162EB4"/>
    <w:rsid w:val="001818FD"/>
    <w:rsid w:val="001820EE"/>
    <w:rsid w:val="00195E59"/>
    <w:rsid w:val="001E138C"/>
    <w:rsid w:val="001E62AB"/>
    <w:rsid w:val="001E6D8B"/>
    <w:rsid w:val="001E7C4F"/>
    <w:rsid w:val="001F3BCB"/>
    <w:rsid w:val="001F4B7F"/>
    <w:rsid w:val="0021299A"/>
    <w:rsid w:val="00221FEA"/>
    <w:rsid w:val="0024695D"/>
    <w:rsid w:val="002578BB"/>
    <w:rsid w:val="00275019"/>
    <w:rsid w:val="0028420A"/>
    <w:rsid w:val="00285035"/>
    <w:rsid w:val="0029060C"/>
    <w:rsid w:val="002A5A32"/>
    <w:rsid w:val="002D6CFD"/>
    <w:rsid w:val="002F10D1"/>
    <w:rsid w:val="0033456F"/>
    <w:rsid w:val="0036387E"/>
    <w:rsid w:val="00373BDE"/>
    <w:rsid w:val="003801D0"/>
    <w:rsid w:val="003B1434"/>
    <w:rsid w:val="003D2A34"/>
    <w:rsid w:val="003F29D6"/>
    <w:rsid w:val="003F356D"/>
    <w:rsid w:val="00400801"/>
    <w:rsid w:val="00411D63"/>
    <w:rsid w:val="00415C40"/>
    <w:rsid w:val="00435B56"/>
    <w:rsid w:val="00440BF5"/>
    <w:rsid w:val="00444E67"/>
    <w:rsid w:val="00462D41"/>
    <w:rsid w:val="00481A89"/>
    <w:rsid w:val="00493AC7"/>
    <w:rsid w:val="004E6EC8"/>
    <w:rsid w:val="004F7318"/>
    <w:rsid w:val="004F7FC8"/>
    <w:rsid w:val="0051068F"/>
    <w:rsid w:val="00513EC8"/>
    <w:rsid w:val="005253D6"/>
    <w:rsid w:val="00536885"/>
    <w:rsid w:val="00544AF2"/>
    <w:rsid w:val="00554EC2"/>
    <w:rsid w:val="00574F46"/>
    <w:rsid w:val="00581A2A"/>
    <w:rsid w:val="005855EA"/>
    <w:rsid w:val="005947ED"/>
    <w:rsid w:val="005D139E"/>
    <w:rsid w:val="005D7C6C"/>
    <w:rsid w:val="005E16EF"/>
    <w:rsid w:val="005E53AB"/>
    <w:rsid w:val="006008F4"/>
    <w:rsid w:val="00612BF4"/>
    <w:rsid w:val="00615A20"/>
    <w:rsid w:val="006318CD"/>
    <w:rsid w:val="00635A04"/>
    <w:rsid w:val="0064046F"/>
    <w:rsid w:val="00665188"/>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837E7"/>
    <w:rsid w:val="00791294"/>
    <w:rsid w:val="007B6291"/>
    <w:rsid w:val="007C7154"/>
    <w:rsid w:val="007E1B81"/>
    <w:rsid w:val="007E449D"/>
    <w:rsid w:val="00805F9F"/>
    <w:rsid w:val="00824B76"/>
    <w:rsid w:val="00837668"/>
    <w:rsid w:val="008522FA"/>
    <w:rsid w:val="00864CB2"/>
    <w:rsid w:val="0089644D"/>
    <w:rsid w:val="008A0A67"/>
    <w:rsid w:val="008A10AD"/>
    <w:rsid w:val="008A4CC1"/>
    <w:rsid w:val="008C3550"/>
    <w:rsid w:val="008C3AD7"/>
    <w:rsid w:val="008F4B6A"/>
    <w:rsid w:val="008F5B6B"/>
    <w:rsid w:val="00901C2C"/>
    <w:rsid w:val="00913D4B"/>
    <w:rsid w:val="00921EBE"/>
    <w:rsid w:val="009231BE"/>
    <w:rsid w:val="00923B50"/>
    <w:rsid w:val="009254F3"/>
    <w:rsid w:val="00925A75"/>
    <w:rsid w:val="00932D6E"/>
    <w:rsid w:val="00936422"/>
    <w:rsid w:val="00944335"/>
    <w:rsid w:val="00953579"/>
    <w:rsid w:val="00961F76"/>
    <w:rsid w:val="009642C4"/>
    <w:rsid w:val="00970E3D"/>
    <w:rsid w:val="009908A4"/>
    <w:rsid w:val="009B631F"/>
    <w:rsid w:val="009C2001"/>
    <w:rsid w:val="009D7CF7"/>
    <w:rsid w:val="009E4610"/>
    <w:rsid w:val="00A068C2"/>
    <w:rsid w:val="00A23FD6"/>
    <w:rsid w:val="00A31E15"/>
    <w:rsid w:val="00A94601"/>
    <w:rsid w:val="00AB0038"/>
    <w:rsid w:val="00AD1FC5"/>
    <w:rsid w:val="00AD547B"/>
    <w:rsid w:val="00AF781A"/>
    <w:rsid w:val="00B150E4"/>
    <w:rsid w:val="00B342CE"/>
    <w:rsid w:val="00B47AD5"/>
    <w:rsid w:val="00B51764"/>
    <w:rsid w:val="00B520F0"/>
    <w:rsid w:val="00B73D71"/>
    <w:rsid w:val="00B747D9"/>
    <w:rsid w:val="00B870FB"/>
    <w:rsid w:val="00BA1C53"/>
    <w:rsid w:val="00BB48F4"/>
    <w:rsid w:val="00BC0BA8"/>
    <w:rsid w:val="00BC2AFC"/>
    <w:rsid w:val="00C04B50"/>
    <w:rsid w:val="00C06E25"/>
    <w:rsid w:val="00C0713A"/>
    <w:rsid w:val="00C26EB1"/>
    <w:rsid w:val="00C345AF"/>
    <w:rsid w:val="00C74C32"/>
    <w:rsid w:val="00C96581"/>
    <w:rsid w:val="00C969DF"/>
    <w:rsid w:val="00CA79F9"/>
    <w:rsid w:val="00CD7857"/>
    <w:rsid w:val="00CE1B3C"/>
    <w:rsid w:val="00CE258A"/>
    <w:rsid w:val="00CF635F"/>
    <w:rsid w:val="00D15FDF"/>
    <w:rsid w:val="00D2339D"/>
    <w:rsid w:val="00D36223"/>
    <w:rsid w:val="00D37A14"/>
    <w:rsid w:val="00D40F4B"/>
    <w:rsid w:val="00D44305"/>
    <w:rsid w:val="00D61E92"/>
    <w:rsid w:val="00D635DD"/>
    <w:rsid w:val="00D65418"/>
    <w:rsid w:val="00DD4589"/>
    <w:rsid w:val="00DF77B7"/>
    <w:rsid w:val="00E03A72"/>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15</cp:revision>
  <dcterms:created xsi:type="dcterms:W3CDTF">2021-01-01T18:29:00Z</dcterms:created>
  <dcterms:modified xsi:type="dcterms:W3CDTF">2021-01-01T21:45:00Z</dcterms:modified>
</cp:coreProperties>
</file>