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line="276" w:lineRule="auto"/>
        <w:jc w:val="center"/>
        <w:rPr>
          <w:rFonts w:ascii="Tahoma" w:hAnsi="Tahoma"/>
        </w:rPr>
      </w:pPr>
      <w:r>
        <w:rPr>
          <w:rFonts w:ascii="Tahoma" w:hAnsi="Tahoma"/>
        </w:rPr>
        <w:drawing xmlns:a="http://schemas.openxmlformats.org/drawingml/2006/main">
          <wp:inline distT="0" distB="0" distL="0" distR="0">
            <wp:extent cx="2896821" cy="858623"/>
            <wp:effectExtent l="0" t="0" r="0" b="0"/>
            <wp:docPr id="1073741825" name="officeArt object" descr="0e2653301_1384532904_living-hope-logo.png"/>
            <wp:cNvGraphicFramePr/>
            <a:graphic xmlns:a="http://schemas.openxmlformats.org/drawingml/2006/main">
              <a:graphicData uri="http://schemas.openxmlformats.org/drawingml/2006/picture">
                <pic:pic xmlns:pic="http://schemas.openxmlformats.org/drawingml/2006/picture">
                  <pic:nvPicPr>
                    <pic:cNvPr id="1073741825" name="0e2653301_1384532904_living-hope-logo.png" descr="0e2653301_1384532904_living-hope-logo.png"/>
                    <pic:cNvPicPr>
                      <a:picLocks noChangeAspect="1"/>
                    </pic:cNvPicPr>
                  </pic:nvPicPr>
                  <pic:blipFill>
                    <a:blip r:embed="rId4">
                      <a:extLst/>
                    </a:blip>
                    <a:stretch>
                      <a:fillRect/>
                    </a:stretch>
                  </pic:blipFill>
                  <pic:spPr>
                    <a:xfrm>
                      <a:off x="0" y="0"/>
                      <a:ext cx="2896821" cy="858623"/>
                    </a:xfrm>
                    <a:prstGeom prst="rect">
                      <a:avLst/>
                    </a:prstGeom>
                    <a:ln w="12700" cap="flat">
                      <a:noFill/>
                      <a:miter lim="400000"/>
                    </a:ln>
                    <a:effectLst/>
                  </pic:spPr>
                </pic:pic>
              </a:graphicData>
            </a:graphic>
          </wp:inline>
        </w:drawing>
      </w:r>
    </w:p>
    <w:p>
      <w:pPr>
        <w:pStyle w:val="Body"/>
        <w:jc w:val="center"/>
        <w:rPr>
          <w:rFonts w:ascii="Tahoma" w:cs="Tahoma" w:hAnsi="Tahoma" w:eastAsia="Tahoma"/>
          <w:b w:val="1"/>
          <w:bCs w:val="1"/>
        </w:rPr>
      </w:pPr>
      <w:r>
        <w:rPr>
          <w:rFonts w:ascii="Tahoma" w:hAnsi="Tahoma"/>
          <w:b w:val="1"/>
          <w:bCs w:val="1"/>
          <w:rtl w:val="0"/>
          <w:lang w:val="en-US"/>
        </w:rPr>
        <w:t>LIVING HOPE OPC ORDER OF WORSHIP</w:t>
      </w:r>
    </w:p>
    <w:p>
      <w:pPr>
        <w:pStyle w:val="Body"/>
        <w:jc w:val="center"/>
        <w:rPr>
          <w:rFonts w:ascii="Tahoma" w:cs="Tahoma" w:hAnsi="Tahoma" w:eastAsia="Tahoma"/>
          <w:b w:val="1"/>
          <w:bCs w:val="1"/>
        </w:rPr>
      </w:pPr>
      <w:r>
        <w:rPr>
          <w:rFonts w:ascii="Tahoma" w:hAnsi="Tahoma"/>
          <w:b w:val="1"/>
          <w:bCs w:val="1"/>
          <w:rtl w:val="0"/>
          <w:lang w:val="en-US"/>
        </w:rPr>
        <w:t>for Sunday, 21 May 2023 at 10:45 AM</w:t>
      </w:r>
    </w:p>
    <w:p>
      <w:pPr>
        <w:pStyle w:val="Body"/>
        <w:spacing w:before="100" w:after="202" w:line="276" w:lineRule="auto"/>
        <w:rPr>
          <w:rFonts w:ascii="Tahoma" w:cs="Tahoma" w:hAnsi="Tahoma" w:eastAsia="Tahoma"/>
          <w:b w:val="1"/>
          <w:bCs w:val="1"/>
        </w:rPr>
      </w:pPr>
    </w:p>
    <w:p>
      <w:pPr>
        <w:pStyle w:val="Body"/>
        <w:spacing w:before="100" w:after="202" w:line="276" w:lineRule="auto"/>
        <w:rPr>
          <w:rFonts w:ascii="Tahoma" w:cs="Tahoma" w:hAnsi="Tahoma" w:eastAsia="Tahoma"/>
          <w:b w:val="1"/>
          <w:bCs w:val="1"/>
        </w:rPr>
      </w:pPr>
    </w:p>
    <w:p>
      <w:pPr>
        <w:pStyle w:val="Body"/>
        <w:spacing w:before="100" w:after="202" w:line="276" w:lineRule="auto"/>
        <w:rPr>
          <w:rFonts w:ascii="Tahoma" w:cs="Tahoma" w:hAnsi="Tahoma" w:eastAsia="Tahoma"/>
          <w:b w:val="1"/>
          <w:bCs w:val="1"/>
        </w:rPr>
      </w:pPr>
      <w:r>
        <w:rPr>
          <w:rFonts w:ascii="Tahoma" w:hAnsi="Tahoma"/>
          <w:b w:val="1"/>
          <w:bCs w:val="1"/>
          <w:rtl w:val="0"/>
        </w:rPr>
        <w:t>Prelude</w:t>
      </w:r>
    </w:p>
    <w:p>
      <w:pPr>
        <w:pStyle w:val="Normal (Web)"/>
        <w:spacing w:after="158" w:line="259" w:lineRule="auto"/>
      </w:pPr>
      <w:r>
        <w:rPr>
          <w:rFonts w:ascii="Tahoma" w:hAnsi="Tahoma"/>
          <w:b w:val="1"/>
          <w:bCs w:val="1"/>
          <w:rtl w:val="0"/>
          <w:lang w:val="en-US"/>
        </w:rPr>
        <w:t xml:space="preserve">Opening Song </w:t>
      </w:r>
      <w:r>
        <w:rPr>
          <w:rFonts w:ascii="Tahoma" w:hAnsi="Tahoma" w:hint="default"/>
          <w:rtl w:val="0"/>
          <w:lang w:val="en-US"/>
        </w:rPr>
        <w:t>–</w:t>
      </w:r>
      <w:r>
        <w:rPr>
          <w:rFonts w:ascii="Tahoma" w:hAnsi="Tahoma"/>
          <w:rtl w:val="0"/>
          <w:lang w:val="en-US"/>
        </w:rPr>
        <w:t>NTH 381-Brethren, We have Met to Worship</w:t>
      </w:r>
    </w:p>
    <w:p>
      <w:pPr>
        <w:pStyle w:val="Normal (Web)"/>
        <w:spacing w:after="158" w:line="259" w:lineRule="auto"/>
      </w:pPr>
      <w:r>
        <w:rPr>
          <w:rFonts w:ascii="Tahoma" w:hAnsi="Tahoma"/>
          <w:b w:val="1"/>
          <w:bCs w:val="1"/>
          <w:rtl w:val="0"/>
          <w:lang w:val="en-US"/>
        </w:rPr>
        <w:t>Announcements</w:t>
      </w:r>
    </w:p>
    <w:p>
      <w:pPr>
        <w:pStyle w:val="Normal (Web)"/>
        <w:spacing w:after="158" w:line="259" w:lineRule="auto"/>
        <w:rPr>
          <w:rFonts w:ascii="Tahoma" w:cs="Tahoma" w:hAnsi="Tahoma" w:eastAsia="Tahoma"/>
        </w:rPr>
      </w:pPr>
      <w:bookmarkStart w:name="_Hlk71892597" w:id="0"/>
      <w:bookmarkEnd w:id="0"/>
      <w:r>
        <w:rPr>
          <w:rFonts w:ascii="Tahoma" w:hAnsi="Tahoma"/>
          <w:b w:val="1"/>
          <w:bCs w:val="1"/>
          <w:rtl w:val="0"/>
          <w:lang w:val="en-US"/>
        </w:rPr>
        <w:t>G</w:t>
      </w:r>
      <w:r>
        <w:rPr>
          <w:rFonts w:ascii="Tahoma" w:hAnsi="Tahoma"/>
          <w:b w:val="1"/>
          <w:bCs w:val="1"/>
          <w:rtl w:val="0"/>
          <w:lang w:val="en-US"/>
        </w:rPr>
        <w:t>ospel Greeting</w:t>
      </w:r>
      <w:r>
        <w:rPr>
          <w:rFonts w:ascii="Tahoma" w:hAnsi="Tahoma" w:hint="default"/>
          <w:rtl w:val="0"/>
          <w:lang w:val="en-US"/>
        </w:rPr>
        <w:t xml:space="preserve"> – “</w:t>
      </w:r>
      <w:r>
        <w:rPr>
          <w:rFonts w:ascii="Tahoma" w:hAnsi="Tahoma"/>
          <w:rtl w:val="0"/>
          <w:lang w:val="en-US"/>
        </w:rPr>
        <w:t>To those who are called, beloved in God the Father and Kept for Jesus Christ; May mercy, peace, &amp; love be multiplied to you.</w:t>
      </w:r>
      <w:r>
        <w:rPr>
          <w:rFonts w:ascii="Tahoma" w:hAnsi="Tahoma" w:hint="default"/>
          <w:rtl w:val="0"/>
          <w:lang w:val="en-US"/>
        </w:rPr>
        <w:t xml:space="preserve">” </w:t>
      </w:r>
      <w:r>
        <w:rPr>
          <w:rFonts w:ascii="Tahoma" w:hAnsi="Tahoma"/>
          <w:rtl w:val="0"/>
          <w:lang w:val="en-US"/>
        </w:rPr>
        <w:t>- Jude 1:1-2</w:t>
      </w:r>
    </w:p>
    <w:p>
      <w:pPr>
        <w:pStyle w:val="Normal (Web)"/>
        <w:spacing w:after="158" w:line="259" w:lineRule="auto"/>
        <w:rPr>
          <w:rFonts w:ascii="Tahoma" w:cs="Tahoma" w:hAnsi="Tahoma" w:eastAsia="Tahoma"/>
        </w:rPr>
      </w:pPr>
      <w:r>
        <w:rPr>
          <w:rFonts w:ascii="Tahoma" w:hAnsi="Tahoma"/>
          <w:b w:val="1"/>
          <w:bCs w:val="1"/>
          <w:rtl w:val="0"/>
          <w:lang w:val="en-US"/>
        </w:rPr>
        <w:t xml:space="preserve">Call to Worship Hymn </w:t>
      </w:r>
      <w:r>
        <w:rPr>
          <w:rFonts w:ascii="Tahoma" w:hAnsi="Tahoma" w:hint="default"/>
          <w:rtl w:val="0"/>
          <w:lang w:val="en-US"/>
        </w:rPr>
        <w:t xml:space="preserve">– </w:t>
      </w:r>
      <w:r>
        <w:rPr>
          <w:rFonts w:ascii="Tahoma" w:hAnsi="Tahoma"/>
          <w:rtl w:val="0"/>
          <w:lang w:val="en-US"/>
        </w:rPr>
        <w:t>NTH 7-From All That Dwell Below the Skies</w:t>
      </w:r>
    </w:p>
    <w:p>
      <w:pPr>
        <w:pStyle w:val="Normal (Web)"/>
        <w:spacing w:after="158" w:line="259" w:lineRule="auto"/>
        <w:rPr>
          <w:rFonts w:ascii="Tahoma" w:cs="Tahoma" w:hAnsi="Tahoma" w:eastAsia="Tahoma"/>
        </w:rPr>
      </w:pPr>
      <w:bookmarkStart w:name="_Hlk45289208" w:id="1"/>
      <w:bookmarkEnd w:id="1"/>
      <w:r>
        <w:rPr>
          <w:rFonts w:ascii="Tahoma" w:hAnsi="Tahoma"/>
          <w:b w:val="1"/>
          <w:bCs w:val="1"/>
          <w:rtl w:val="0"/>
          <w:lang w:val="en-US"/>
        </w:rPr>
        <w:t>C</w:t>
      </w:r>
      <w:r>
        <w:rPr>
          <w:rFonts w:ascii="Tahoma" w:hAnsi="Tahoma"/>
          <w:b w:val="1"/>
          <w:bCs w:val="1"/>
          <w:rtl w:val="0"/>
          <w:lang w:val="en-US"/>
        </w:rPr>
        <w:t>all to Worship</w:t>
      </w:r>
      <w:r>
        <w:rPr>
          <w:rFonts w:ascii="Tahoma" w:hAnsi="Tahoma" w:hint="default"/>
          <w:rtl w:val="0"/>
          <w:lang w:val="en-US"/>
        </w:rPr>
        <w:t xml:space="preserve"> – “</w:t>
      </w:r>
      <w:r>
        <w:rPr>
          <w:rFonts w:ascii="Tahoma" w:hAnsi="Tahoma"/>
          <w:rtl w:val="0"/>
          <w:lang w:val="en-US"/>
        </w:rPr>
        <w:t>But I, through the abundance of your steadfast love, will enter your house; I will bow down toward your holy temple in fear of you.</w:t>
      </w:r>
      <w:r>
        <w:rPr>
          <w:rFonts w:ascii="Tahoma" w:hAnsi="Tahoma" w:hint="default"/>
          <w:rtl w:val="0"/>
          <w:lang w:val="en-US"/>
        </w:rPr>
        <w:t xml:space="preserve">” </w:t>
      </w:r>
      <w:r>
        <w:rPr>
          <w:rFonts w:ascii="Tahoma" w:hAnsi="Tahoma"/>
          <w:rtl w:val="0"/>
          <w:lang w:val="en-US"/>
        </w:rPr>
        <w:t>- Psalm 5:7</w:t>
      </w:r>
    </w:p>
    <w:p>
      <w:pPr>
        <w:pStyle w:val="Normal (Web)"/>
        <w:spacing w:after="158" w:line="259" w:lineRule="auto"/>
      </w:pPr>
      <w:r>
        <w:rPr>
          <w:rFonts w:ascii="Tahoma" w:hAnsi="Tahoma"/>
          <w:b w:val="1"/>
          <w:bCs w:val="1"/>
          <w:rtl w:val="0"/>
          <w:lang w:val="en-US"/>
        </w:rPr>
        <w:t>Prayer of Adoration &amp; Invocation</w:t>
      </w:r>
      <w:r>
        <w:rPr>
          <w:rFonts w:ascii="Tahoma" w:hAnsi="Tahoma"/>
          <w:rtl w:val="0"/>
          <w:lang w:val="en-US"/>
        </w:rPr>
        <w:t xml:space="preserve"> </w:t>
      </w:r>
    </w:p>
    <w:p>
      <w:pPr>
        <w:pStyle w:val="Normal (Web)"/>
        <w:spacing w:after="0" w:line="259" w:lineRule="auto"/>
        <w:rPr>
          <w:rFonts w:ascii="Tahoma" w:cs="Tahoma" w:hAnsi="Tahoma" w:eastAsia="Tahoma"/>
        </w:rPr>
      </w:pPr>
      <w:r>
        <w:rPr>
          <w:rFonts w:ascii="Tahoma" w:hAnsi="Tahoma"/>
          <w:b w:val="1"/>
          <w:bCs w:val="1"/>
          <w:rtl w:val="0"/>
          <w:lang w:val="en-US"/>
        </w:rPr>
        <w:t>Hymn of Praise</w:t>
      </w:r>
      <w:r>
        <w:rPr>
          <w:rFonts w:ascii="Tahoma" w:hAnsi="Tahoma" w:hint="default"/>
          <w:rtl w:val="0"/>
          <w:lang w:val="en-US"/>
        </w:rPr>
        <w:t xml:space="preserve"> –</w:t>
      </w:r>
      <w:r>
        <w:rPr>
          <w:rFonts w:ascii="Tahoma" w:hAnsi="Tahoma"/>
          <w:rtl w:val="0"/>
          <w:lang w:val="en-US"/>
        </w:rPr>
        <w:t>NTH 355- We are God</w:t>
      </w:r>
      <w:r>
        <w:rPr>
          <w:rFonts w:ascii="Tahoma" w:hAnsi="Tahoma" w:hint="default"/>
          <w:rtl w:val="0"/>
          <w:lang w:val="en-US"/>
        </w:rPr>
        <w:t>’</w:t>
      </w:r>
      <w:r>
        <w:rPr>
          <w:rFonts w:ascii="Tahoma" w:hAnsi="Tahoma"/>
          <w:rtl w:val="0"/>
          <w:lang w:val="en-US"/>
        </w:rPr>
        <w:t>s People</w:t>
      </w:r>
    </w:p>
    <w:p>
      <w:pPr>
        <w:pStyle w:val="Normal (Web)"/>
        <w:spacing w:after="0" w:line="259" w:lineRule="auto"/>
      </w:pPr>
      <w:r>
        <w:rPr>
          <w:rFonts w:ascii="Tahoma" w:hAnsi="Tahoma"/>
          <w:b w:val="1"/>
          <w:bCs w:val="1"/>
          <w:rtl w:val="0"/>
          <w:lang w:val="en-US"/>
        </w:rPr>
        <w:t xml:space="preserve">Reading of the Law </w:t>
      </w:r>
      <w:r>
        <w:rPr>
          <w:rFonts w:ascii="Tahoma" w:hAnsi="Tahoma" w:hint="default"/>
          <w:rtl w:val="0"/>
          <w:lang w:val="en-US"/>
        </w:rPr>
        <w:t xml:space="preserve">– </w:t>
      </w:r>
      <w:r>
        <w:rPr>
          <w:rFonts w:ascii="Tahoma" w:hAnsi="Tahoma"/>
          <w:rtl w:val="0"/>
          <w:lang w:val="en-US"/>
        </w:rPr>
        <w:t>Matthew 22:34-40</w:t>
      </w:r>
    </w:p>
    <w:p>
      <w:pPr>
        <w:pStyle w:val="Normal (Web)"/>
        <w:spacing w:after="0" w:line="259" w:lineRule="auto"/>
        <w:rPr>
          <w:rFonts w:ascii="Tahoma" w:cs="Tahoma" w:hAnsi="Tahoma" w:eastAsia="Tahoma"/>
        </w:rPr>
      </w:pPr>
      <w:r>
        <w:rPr>
          <w:rFonts w:ascii="Tahoma" w:hAnsi="Tahoma"/>
          <w:rtl w:val="0"/>
          <w:lang w:val="en-US"/>
        </w:rPr>
        <w:t>(Silent Confession of Sin)</w:t>
      </w:r>
    </w:p>
    <w:p>
      <w:pPr>
        <w:pStyle w:val="Normal (Web)"/>
        <w:spacing w:after="0" w:line="259" w:lineRule="auto"/>
      </w:pPr>
    </w:p>
    <w:p>
      <w:pPr>
        <w:pStyle w:val="Normal (Web)"/>
        <w:spacing w:after="158" w:line="259" w:lineRule="auto"/>
        <w:rPr>
          <w:rFonts w:ascii="Tahoma" w:cs="Tahoma" w:hAnsi="Tahoma" w:eastAsia="Tahoma"/>
        </w:rPr>
      </w:pPr>
      <w:bookmarkStart w:name="_Hlk33695350" w:id="2"/>
      <w:bookmarkEnd w:id="2"/>
      <w:r>
        <w:rPr>
          <w:rFonts w:ascii="Tahoma" w:hAnsi="Tahoma"/>
          <w:b w:val="1"/>
          <w:bCs w:val="1"/>
          <w:rtl w:val="0"/>
          <w:lang w:val="en-US"/>
        </w:rPr>
        <w:t>C</w:t>
      </w:r>
      <w:r>
        <w:rPr>
          <w:rFonts w:ascii="Tahoma" w:hAnsi="Tahoma"/>
          <w:b w:val="1"/>
          <w:bCs w:val="1"/>
          <w:rtl w:val="0"/>
          <w:lang w:val="en-US"/>
        </w:rPr>
        <w:t>orporate Confession of Sin</w:t>
      </w:r>
      <w:r>
        <w:rPr>
          <w:rFonts w:ascii="Tahoma" w:hAnsi="Tahoma" w:hint="default"/>
          <w:rtl w:val="0"/>
          <w:lang w:val="en-US"/>
        </w:rPr>
        <w:t xml:space="preserve"> – </w:t>
      </w:r>
    </w:p>
    <w:p>
      <w:pPr>
        <w:pStyle w:val="Normal (Web)"/>
        <w:spacing w:after="158" w:line="259" w:lineRule="auto"/>
        <w:rPr>
          <w:rFonts w:ascii="Tahoma" w:cs="Tahoma" w:hAnsi="Tahoma" w:eastAsia="Tahoma"/>
        </w:rPr>
      </w:pPr>
      <w:r>
        <w:rPr>
          <w:rFonts w:ascii="Tahoma" w:cs="Tahoma" w:hAnsi="Tahoma" w:eastAsia="Tahoma"/>
          <w:rtl w:val="0"/>
        </w:rPr>
        <w:tab/>
        <w:t>“</w:t>
      </w:r>
      <w:r>
        <w:rPr>
          <w:rFonts w:ascii="Tahoma" w:hAnsi="Tahoma"/>
          <w:rtl w:val="0"/>
          <w:lang w:val="en-US"/>
        </w:rPr>
        <w:t>Lord God, You require us to do justice, love mercy and walk humbly before You. We confess that we have not loved Your or our neighbor in this way. We repent of this. Grant that Your Holy Spirit drives us to seek these things through Christ. Amen.</w:t>
      </w:r>
      <w:r>
        <w:rPr>
          <w:rFonts w:ascii="Tahoma" w:hAnsi="Tahoma" w:hint="default"/>
          <w:rtl w:val="0"/>
          <w:lang w:val="en-US"/>
        </w:rPr>
        <w:t>”</w:t>
      </w:r>
      <w:r>
        <w:rPr>
          <w:rFonts w:ascii="Tahoma" w:cs="Tahoma" w:hAnsi="Tahoma" w:eastAsia="Tahoma"/>
          <w:vertAlign w:val="superscript"/>
        </w:rPr>
        <w:footnoteReference w:id="1"/>
      </w:r>
    </w:p>
    <w:p>
      <w:pPr>
        <w:pStyle w:val="Normal (Web)"/>
        <w:spacing w:after="158" w:line="259" w:lineRule="auto"/>
        <w:rPr>
          <w:rFonts w:ascii="Tahoma" w:cs="Tahoma" w:hAnsi="Tahoma" w:eastAsia="Tahoma"/>
        </w:rPr>
      </w:pPr>
      <w:bookmarkStart w:name="_Hlk34387092" w:id="3"/>
      <w:bookmarkEnd w:id="3"/>
      <w:r>
        <w:rPr>
          <w:rFonts w:ascii="Tahoma" w:hAnsi="Tahoma"/>
          <w:b w:val="1"/>
          <w:bCs w:val="1"/>
          <w:rtl w:val="0"/>
          <w:lang w:val="en-US"/>
        </w:rPr>
        <w:t>A</w:t>
      </w:r>
      <w:r>
        <w:rPr>
          <w:rFonts w:ascii="Tahoma" w:hAnsi="Tahoma"/>
          <w:b w:val="1"/>
          <w:bCs w:val="1"/>
          <w:rtl w:val="0"/>
          <w:lang w:val="en-US"/>
        </w:rPr>
        <w:t xml:space="preserve">ssurance of Pardon </w:t>
      </w:r>
      <w:r>
        <w:rPr>
          <w:rFonts w:ascii="Tahoma" w:hAnsi="Tahoma" w:hint="default"/>
          <w:rtl w:val="0"/>
          <w:lang w:val="en-US"/>
        </w:rPr>
        <w:t>–  “</w:t>
      </w:r>
      <w:r>
        <w:rPr>
          <w:rFonts w:ascii="Tahoma" w:hAnsi="Tahoma"/>
          <w:rtl w:val="0"/>
          <w:lang w:val="en-US"/>
        </w:rPr>
        <w:t>I will heal their apostasy, I will love them freely, for my anger has turned from them. I will be like the dew to Israel; he shall blossom like the lily; he shall take root like the trees of Lebanon; his shoots shall spread out ; His beauty shall be like the olive, and his fragrance like Lebanon. They shall return to dwell beneath My shadow; they shall flourish like the grain; they shall blossom like the vine; their fame shall be like the wine of Lebanon.</w:t>
      </w:r>
      <w:r>
        <w:rPr>
          <w:rFonts w:ascii="Tahoma" w:hAnsi="Tahoma" w:hint="default"/>
          <w:rtl w:val="0"/>
          <w:lang w:val="en-US"/>
        </w:rPr>
        <w:t xml:space="preserve">” </w:t>
      </w:r>
      <w:r>
        <w:rPr>
          <w:rFonts w:ascii="Tahoma" w:hAnsi="Tahoma"/>
          <w:rtl w:val="0"/>
          <w:lang w:val="en-US"/>
        </w:rPr>
        <w:t>- Hosea 14:4-7</w:t>
      </w:r>
    </w:p>
    <w:p>
      <w:pPr>
        <w:pStyle w:val="Normal (Web)"/>
        <w:spacing w:after="158" w:line="259" w:lineRule="auto"/>
        <w:rPr>
          <w:rFonts w:ascii="Tahoma" w:cs="Tahoma" w:hAnsi="Tahoma" w:eastAsia="Tahoma"/>
        </w:rPr>
      </w:pPr>
      <w:bookmarkStart w:name="_Hlk43456578" w:id="4"/>
      <w:bookmarkEnd w:id="4"/>
      <w:r>
        <w:rPr>
          <w:rFonts w:ascii="Tahoma" w:hAnsi="Tahoma"/>
          <w:b w:val="1"/>
          <w:bCs w:val="1"/>
          <w:rtl w:val="0"/>
          <w:lang w:val="en-US"/>
        </w:rPr>
        <w:t>E</w:t>
      </w:r>
      <w:r>
        <w:rPr>
          <w:rFonts w:ascii="Tahoma" w:hAnsi="Tahoma"/>
          <w:b w:val="1"/>
          <w:bCs w:val="1"/>
          <w:rtl w:val="0"/>
          <w:lang w:val="en-US"/>
        </w:rPr>
        <w:t>xhortation to Give</w:t>
      </w:r>
      <w:r>
        <w:rPr>
          <w:rFonts w:ascii="Tahoma" w:hAnsi="Tahoma" w:hint="default"/>
          <w:rtl w:val="0"/>
          <w:lang w:val="en-US"/>
        </w:rPr>
        <w:t xml:space="preserve"> – “</w:t>
      </w:r>
      <w:r>
        <w:rPr>
          <w:rFonts w:ascii="Tahoma" w:hAnsi="Tahoma"/>
          <w:rtl w:val="0"/>
          <w:lang w:val="en-US"/>
        </w:rPr>
        <w:t>Bring the full tithes into the storehouse, tat there may be food in My house. And thereby put Me to the test, says the Lord of Hosts, if I will not open the window of heaven for you and pour down for you a blessing until there is no more need.</w:t>
      </w:r>
      <w:r>
        <w:rPr>
          <w:rFonts w:ascii="Tahoma" w:hAnsi="Tahoma" w:hint="default"/>
          <w:rtl w:val="0"/>
          <w:lang w:val="en-US"/>
        </w:rPr>
        <w:t xml:space="preserve">” </w:t>
      </w:r>
      <w:r>
        <w:rPr>
          <w:rFonts w:ascii="Tahoma" w:hAnsi="Tahoma"/>
          <w:rtl w:val="0"/>
          <w:lang w:val="en-US"/>
        </w:rPr>
        <w:t>- Malachi 3:10</w:t>
      </w:r>
    </w:p>
    <w:p>
      <w:pPr>
        <w:pStyle w:val="Normal (Web)"/>
        <w:spacing w:after="158" w:line="259" w:lineRule="auto"/>
        <w:rPr>
          <w:rFonts w:ascii="Tahoma" w:cs="Tahoma" w:hAnsi="Tahoma" w:eastAsia="Tahoma"/>
        </w:rPr>
      </w:pPr>
      <w:r>
        <w:rPr>
          <w:rFonts w:ascii="Tahoma" w:hAnsi="Tahoma"/>
          <w:b w:val="1"/>
          <w:bCs w:val="1"/>
          <w:rtl w:val="0"/>
          <w:lang w:val="en-US"/>
        </w:rPr>
        <w:t>Collection with Prayer</w:t>
      </w:r>
      <w:r>
        <w:rPr>
          <w:rFonts w:ascii="Tahoma" w:hAnsi="Tahoma"/>
          <w:rtl w:val="0"/>
          <w:lang w:val="en-US"/>
        </w:rPr>
        <w:t>--Offertory-NTH 649-More Love to Thee, O Christ</w:t>
      </w:r>
    </w:p>
    <w:p>
      <w:pPr>
        <w:pStyle w:val="Normal (Web)"/>
        <w:spacing w:after="158" w:line="259" w:lineRule="auto"/>
      </w:pPr>
      <w:r>
        <w:rPr>
          <w:rFonts w:ascii="Tahoma" w:hAnsi="Tahoma"/>
          <w:b w:val="1"/>
          <w:bCs w:val="1"/>
          <w:rtl w:val="0"/>
          <w:lang w:val="en-US"/>
        </w:rPr>
        <w:t xml:space="preserve">Doxology </w:t>
      </w:r>
      <w:r>
        <w:rPr>
          <w:rFonts w:ascii="Tahoma" w:hAnsi="Tahoma" w:hint="default"/>
          <w:rtl w:val="0"/>
          <w:lang w:val="en-US"/>
        </w:rPr>
        <w:t>–</w:t>
      </w:r>
      <w:r>
        <w:rPr>
          <w:rFonts w:ascii="Tahoma" w:hAnsi="Tahoma"/>
          <w:b w:val="1"/>
          <w:bCs w:val="1"/>
          <w:rtl w:val="0"/>
          <w:lang w:val="en-US"/>
        </w:rPr>
        <w:t xml:space="preserve"> NTH 733</w:t>
      </w:r>
    </w:p>
    <w:p>
      <w:pPr>
        <w:pStyle w:val="Normal (Web)"/>
        <w:spacing w:after="158" w:line="259" w:lineRule="auto"/>
        <w:rPr>
          <w:rFonts w:ascii="Tahoma" w:cs="Tahoma" w:hAnsi="Tahoma" w:eastAsia="Tahoma"/>
        </w:rPr>
      </w:pPr>
      <w:r>
        <w:rPr>
          <w:rFonts w:ascii="Tahoma" w:hAnsi="Tahoma"/>
          <w:b w:val="1"/>
          <w:bCs w:val="1"/>
          <w:rtl w:val="0"/>
          <w:lang w:val="en-US"/>
        </w:rPr>
        <w:t>Pastoral Prayer</w:t>
      </w:r>
      <w:r>
        <w:rPr>
          <w:rFonts w:ascii="Tahoma" w:hAnsi="Tahoma"/>
          <w:rtl w:val="0"/>
          <w:lang w:val="en-US"/>
        </w:rPr>
        <w:t xml:space="preserve"> </w:t>
      </w:r>
    </w:p>
    <w:p>
      <w:pPr>
        <w:pStyle w:val="Normal (Web)"/>
        <w:spacing w:after="158" w:line="259" w:lineRule="auto"/>
        <w:rPr>
          <w:rFonts w:ascii="Tahoma" w:cs="Tahoma" w:hAnsi="Tahoma" w:eastAsia="Tahoma"/>
          <w:b w:val="1"/>
          <w:bCs w:val="1"/>
        </w:rPr>
      </w:pPr>
      <w:bookmarkStart w:name="_Hlk32485003" w:id="5"/>
      <w:bookmarkEnd w:id="5"/>
      <w:r>
        <w:rPr>
          <w:rFonts w:ascii="Tahoma" w:hAnsi="Tahoma"/>
          <w:b w:val="1"/>
          <w:bCs w:val="1"/>
          <w:rtl w:val="0"/>
          <w:lang w:val="en-US"/>
        </w:rPr>
        <w:t>M</w:t>
      </w:r>
      <w:r>
        <w:rPr>
          <w:rFonts w:ascii="Tahoma" w:hAnsi="Tahoma"/>
          <w:b w:val="1"/>
          <w:bCs w:val="1"/>
          <w:rtl w:val="0"/>
          <w:lang w:val="en-US"/>
        </w:rPr>
        <w:t xml:space="preserve">edley </w:t>
      </w:r>
    </w:p>
    <w:p>
      <w:pPr>
        <w:pStyle w:val="Normal (Web)"/>
        <w:spacing w:after="158" w:line="259" w:lineRule="auto"/>
        <w:rPr>
          <w:rFonts w:ascii="Tahoma" w:cs="Tahoma" w:hAnsi="Tahoma" w:eastAsia="Tahoma"/>
        </w:rPr>
      </w:pPr>
      <w:r>
        <w:rPr>
          <w:rFonts w:ascii="Tahoma" w:hAnsi="Tahoma"/>
          <w:rtl w:val="0"/>
          <w:lang w:val="en-US"/>
        </w:rPr>
        <w:t>-NTH 353-I Love Thy Kingdom, Lord</w:t>
      </w:r>
    </w:p>
    <w:p>
      <w:pPr>
        <w:pStyle w:val="Normal (Web)"/>
        <w:spacing w:after="158" w:line="259" w:lineRule="auto"/>
      </w:pPr>
      <w:r>
        <w:rPr>
          <w:rFonts w:ascii="Tahoma" w:hAnsi="Tahoma"/>
          <w:rtl w:val="0"/>
          <w:lang w:val="en-US"/>
        </w:rPr>
        <w:t>-Let It Be Said of Us</w:t>
      </w:r>
    </w:p>
    <w:p>
      <w:pPr>
        <w:pStyle w:val="Normal (Web)"/>
        <w:spacing w:after="158" w:line="259" w:lineRule="auto"/>
        <w:rPr>
          <w:rFonts w:ascii="Tahoma" w:cs="Tahoma" w:hAnsi="Tahoma" w:eastAsia="Tahoma"/>
        </w:rPr>
      </w:pPr>
      <w:r>
        <w:rPr>
          <w:rFonts w:ascii="Tahoma" w:hAnsi="Tahoma"/>
          <w:b w:val="1"/>
          <w:bCs w:val="1"/>
          <w:rtl w:val="0"/>
          <w:lang w:val="en-US"/>
        </w:rPr>
        <w:t xml:space="preserve">Scripture Readings </w:t>
      </w:r>
      <w:r>
        <w:rPr>
          <w:rFonts w:ascii="Tahoma" w:hAnsi="Tahoma" w:hint="default"/>
          <w:rtl w:val="0"/>
          <w:lang w:val="en-US"/>
        </w:rPr>
        <w:t xml:space="preserve">– </w:t>
      </w:r>
    </w:p>
    <w:p>
      <w:pPr>
        <w:pStyle w:val="Normal (Web)"/>
        <w:spacing w:after="158" w:line="259" w:lineRule="auto"/>
        <w:rPr>
          <w:rFonts w:ascii="Tahoma" w:cs="Tahoma" w:hAnsi="Tahoma" w:eastAsia="Tahoma"/>
        </w:rPr>
      </w:pPr>
      <w:r>
        <w:rPr>
          <w:rFonts w:ascii="Tahoma" w:cs="Tahoma" w:hAnsi="Tahoma" w:eastAsia="Tahoma"/>
          <w:rtl w:val="0"/>
        </w:rPr>
        <w:tab/>
        <w:t>OT Text: Ezekiel 3</w:t>
      </w:r>
      <w:r>
        <w:rPr>
          <w:rFonts w:ascii="Tahoma" w:hAnsi="Tahoma"/>
          <w:rtl w:val="0"/>
          <w:lang w:val="en-US"/>
        </w:rPr>
        <w:t>7:1-14</w:t>
      </w:r>
    </w:p>
    <w:p>
      <w:pPr>
        <w:pStyle w:val="Normal (Web)"/>
        <w:spacing w:after="158" w:line="259" w:lineRule="auto"/>
        <w:rPr>
          <w:rFonts w:ascii="Tahoma" w:cs="Tahoma" w:hAnsi="Tahoma" w:eastAsia="Tahoma"/>
        </w:rPr>
      </w:pPr>
      <w:r>
        <w:rPr>
          <w:rFonts w:ascii="Tahoma" w:cs="Tahoma" w:hAnsi="Tahoma" w:eastAsia="Tahoma"/>
          <w:rtl w:val="0"/>
        </w:rPr>
        <w:tab/>
        <w:t>NT Text: 1 John 4:7-12</w:t>
      </w:r>
    </w:p>
    <w:p>
      <w:pPr>
        <w:pStyle w:val="Normal (Web)"/>
        <w:spacing w:after="158" w:line="259" w:lineRule="auto"/>
      </w:pPr>
      <w:bookmarkStart w:name="_Hlk39994846" w:id="6"/>
      <w:bookmarkEnd w:id="6"/>
      <w:r>
        <w:rPr>
          <w:rFonts w:ascii="Tahoma" w:hAnsi="Tahoma"/>
          <w:b w:val="1"/>
          <w:bCs w:val="1"/>
          <w:sz w:val="22"/>
          <w:szCs w:val="22"/>
          <w:rtl w:val="0"/>
          <w:lang w:val="en-US"/>
        </w:rPr>
        <w:t>P</w:t>
      </w:r>
      <w:r>
        <w:rPr>
          <w:rFonts w:ascii="Tahoma" w:hAnsi="Tahoma"/>
          <w:b w:val="1"/>
          <w:bCs w:val="1"/>
          <w:sz w:val="22"/>
          <w:szCs w:val="22"/>
          <w:rtl w:val="0"/>
          <w:lang w:val="en-US"/>
        </w:rPr>
        <w:t>rayer for Illumination</w:t>
      </w:r>
      <w:r>
        <w:rPr>
          <w:rFonts w:ascii="Tahoma" w:hAnsi="Tahoma"/>
          <w:b w:val="1"/>
          <w:bCs w:val="1"/>
          <w:rtl w:val="0"/>
          <w:lang w:val="en-US"/>
        </w:rPr>
        <w:t xml:space="preserve"> </w:t>
      </w:r>
    </w:p>
    <w:p>
      <w:pPr>
        <w:pStyle w:val="Normal (Web)"/>
        <w:spacing w:after="158" w:line="259" w:lineRule="auto"/>
        <w:rPr>
          <w:rFonts w:ascii="Tahoma" w:cs="Tahoma" w:hAnsi="Tahoma" w:eastAsia="Tahoma"/>
        </w:rPr>
      </w:pPr>
      <w:r>
        <w:rPr>
          <w:rFonts w:ascii="Tahoma" w:hAnsi="Tahoma"/>
          <w:b w:val="1"/>
          <w:bCs w:val="1"/>
          <w:rtl w:val="0"/>
          <w:lang w:val="en-US"/>
        </w:rPr>
        <w:t xml:space="preserve">Sermon: </w:t>
      </w:r>
      <w:r>
        <w:rPr>
          <w:rFonts w:ascii="Tahoma" w:hAnsi="Tahoma"/>
          <w:rtl w:val="0"/>
          <w:lang w:val="en-US"/>
        </w:rPr>
        <w:t>God is Love - 1 John 4:7-12</w:t>
      </w:r>
    </w:p>
    <w:p>
      <w:pPr>
        <w:pStyle w:val="Normal (Web)"/>
        <w:spacing w:after="158" w:line="259" w:lineRule="auto"/>
        <w:rPr>
          <w:rFonts w:ascii="Tahoma" w:cs="Tahoma" w:hAnsi="Tahoma" w:eastAsia="Tahoma"/>
        </w:rPr>
      </w:pPr>
      <w:r>
        <w:rPr>
          <w:rFonts w:ascii="Tahoma" w:hAnsi="Tahoma"/>
          <w:rtl w:val="0"/>
          <w:lang w:val="en-US"/>
        </w:rPr>
        <w:t xml:space="preserve">Homiletical Point: John is exhorting us in two ways. First, John is telling us that it is in Jesus Christ, first and foremost that we know Godly love. Second, that those who discover this love are called to exhibit that love in turn both toward God and toward fellow believers. </w:t>
      </w:r>
    </w:p>
    <w:p>
      <w:pPr>
        <w:pStyle w:val="Normal (Web)"/>
        <w:spacing w:after="158" w:line="259" w:lineRule="auto"/>
        <w:rPr>
          <w:rFonts w:ascii="Tahoma" w:cs="Tahoma" w:hAnsi="Tahoma" w:eastAsia="Tahoma"/>
        </w:rPr>
      </w:pPr>
      <w:r>
        <w:rPr>
          <w:rFonts w:ascii="Tahoma" w:cs="Tahoma" w:hAnsi="Tahoma" w:eastAsia="Tahoma"/>
          <w:rtl w:val="0"/>
        </w:rPr>
        <w:tab/>
        <w:t>Part 1: Love is From God. Vss. 7-8</w:t>
      </w:r>
    </w:p>
    <w:p>
      <w:pPr>
        <w:pStyle w:val="Normal (Web)"/>
        <w:spacing w:after="158" w:line="259" w:lineRule="auto"/>
        <w:rPr>
          <w:rFonts w:ascii="Tahoma" w:cs="Tahoma" w:hAnsi="Tahoma" w:eastAsia="Tahoma"/>
        </w:rPr>
      </w:pPr>
      <w:r>
        <w:rPr>
          <w:rFonts w:ascii="Tahoma" w:cs="Tahoma" w:hAnsi="Tahoma" w:eastAsia="Tahoma"/>
          <w:rtl w:val="0"/>
        </w:rPr>
        <w:tab/>
        <w:t>Part 2: What is Love? Vss. 9-10</w:t>
      </w:r>
    </w:p>
    <w:p>
      <w:pPr>
        <w:pStyle w:val="Normal (Web)"/>
        <w:spacing w:after="158" w:line="259" w:lineRule="auto"/>
        <w:rPr>
          <w:rFonts w:ascii="Tahoma" w:cs="Tahoma" w:hAnsi="Tahoma" w:eastAsia="Tahoma"/>
          <w:b w:val="1"/>
          <w:bCs w:val="1"/>
        </w:rPr>
      </w:pPr>
      <w:r>
        <w:rPr>
          <w:rFonts w:ascii="Tahoma" w:cs="Tahoma" w:hAnsi="Tahoma" w:eastAsia="Tahoma"/>
          <w:rtl w:val="0"/>
        </w:rPr>
        <w:tab/>
        <w:t>Part 3: What Ought We to do about Love? Vss. 11-12</w:t>
      </w:r>
    </w:p>
    <w:p>
      <w:pPr>
        <w:pStyle w:val="Normal (Web)"/>
        <w:spacing w:after="0" w:line="259" w:lineRule="auto"/>
      </w:pPr>
      <w:r>
        <w:rPr>
          <w:rFonts w:ascii="Tahoma" w:hAnsi="Tahoma"/>
          <w:b w:val="1"/>
          <w:bCs w:val="1"/>
          <w:rtl w:val="0"/>
          <w:lang w:val="en-US"/>
        </w:rPr>
        <w:t>Prayer of Application</w:t>
      </w:r>
    </w:p>
    <w:p>
      <w:pPr>
        <w:pStyle w:val="Normal (Web)"/>
        <w:spacing w:after="158" w:line="259" w:lineRule="auto"/>
        <w:rPr>
          <w:rFonts w:ascii="Tahoma" w:cs="Tahoma" w:hAnsi="Tahoma" w:eastAsia="Tahoma"/>
        </w:rPr>
      </w:pPr>
      <w:r>
        <w:rPr>
          <w:rFonts w:ascii="Tahoma" w:hAnsi="Tahoma"/>
          <w:b w:val="1"/>
          <w:bCs w:val="1"/>
          <w:rtl w:val="0"/>
          <w:lang w:val="en-US"/>
        </w:rPr>
        <w:t>Hymn of Response</w:t>
      </w:r>
      <w:r>
        <w:rPr>
          <w:rFonts w:ascii="Tahoma" w:hAnsi="Tahoma" w:hint="default"/>
          <w:rtl w:val="0"/>
          <w:lang w:val="en-US"/>
        </w:rPr>
        <w:t xml:space="preserve"> – </w:t>
      </w:r>
      <w:r>
        <w:rPr>
          <w:rFonts w:ascii="Tahoma" w:hAnsi="Tahoma"/>
          <w:rtl w:val="0"/>
          <w:lang w:val="en-US"/>
        </w:rPr>
        <w:t>NTH 359-Blest Be the Tie That Binds</w:t>
      </w:r>
    </w:p>
    <w:p>
      <w:pPr>
        <w:pStyle w:val="Normal (Web)"/>
        <w:spacing w:after="158" w:line="259" w:lineRule="auto"/>
      </w:pPr>
      <w:r>
        <w:rPr>
          <w:rFonts w:ascii="Tahoma" w:hAnsi="Tahoma"/>
          <w:b w:val="1"/>
          <w:bCs w:val="1"/>
          <w:rtl w:val="0"/>
          <w:lang w:val="en-US"/>
        </w:rPr>
        <w:t xml:space="preserve">Closing Prayer </w:t>
      </w:r>
      <w:r>
        <w:rPr>
          <w:rFonts w:ascii="Tahoma" w:hAnsi="Tahoma" w:hint="default"/>
          <w:rtl w:val="0"/>
          <w:lang w:val="en-US"/>
        </w:rPr>
        <w:t xml:space="preserve">– </w:t>
      </w:r>
      <w:r>
        <w:rPr>
          <w:rFonts w:ascii="Tahoma" w:hAnsi="Tahoma"/>
          <w:rtl w:val="0"/>
          <w:lang w:val="en-US"/>
        </w:rPr>
        <w:t>on the Basis of Romans 15:5-6</w:t>
      </w:r>
      <w:r>
        <w:rPr>
          <w:rFonts w:ascii="Tahoma" w:cs="Tahoma" w:hAnsi="Tahoma" w:eastAsia="Tahoma"/>
          <w:rtl w:val="0"/>
        </w:rPr>
        <w:br w:type="textWrapping"/>
        <w:tab/>
        <w:t xml:space="preserve"> “</w:t>
      </w:r>
      <w:r>
        <w:rPr>
          <w:rFonts w:ascii="Tahoma" w:hAnsi="Tahoma"/>
          <w:rtl w:val="0"/>
          <w:lang w:val="en-US"/>
        </w:rPr>
        <w:t xml:space="preserve">May the God of endurance and encouragement grant you to live in such harmony </w:t>
        <w:tab/>
        <w:t xml:space="preserve">with one another, in accord with Christ Jesus, that together you may with one </w:t>
        <w:tab/>
        <w:tab/>
        <w:tab/>
        <w:t>voice glorify the God and Father of our Lord Jesus Christ.</w:t>
      </w:r>
      <w:r>
        <w:rPr>
          <w:rFonts w:ascii="Tahoma" w:hAnsi="Tahoma" w:hint="default"/>
          <w:rtl w:val="0"/>
          <w:lang w:val="en-US"/>
        </w:rPr>
        <w:t xml:space="preserve">” </w:t>
      </w:r>
    </w:p>
    <w:sectPr>
      <w:headerReference w:type="default" r:id="rId5"/>
      <w:footerReference w:type="default" r:id="rId6"/>
      <w:pgSz w:w="12240" w:h="15840" w:orient="portrait"/>
      <w:pgMar w:top="720" w:right="1080" w:bottom="720" w:left="162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ahoma" w:cs="Tahoma" w:hAnsi="Tahoma" w:eastAsia="Tahoma"/>
          <w:vertAlign w:val="superscript"/>
        </w:rPr>
        <w:footnoteRef/>
      </w:r>
      <w:r>
        <w:rPr>
          <w:rFonts w:cs="Arial Unicode MS" w:eastAsia="Arial Unicode MS"/>
          <w:rtl w:val="0"/>
          <w:lang w:val="en-US"/>
        </w:rPr>
        <w:t xml:space="preserve"> Griffith, Bobby G. </w:t>
      </w:r>
      <w:r>
        <w:rPr>
          <w:rFonts w:cs="Arial Unicode MS" w:eastAsia="Arial Unicode MS"/>
          <w:i w:val="1"/>
          <w:iCs w:val="1"/>
          <w:rtl w:val="0"/>
          <w:lang w:val="en-US"/>
        </w:rPr>
        <w:t xml:space="preserve">Confessions of Sin &amp; Assurances of Pardon. </w:t>
      </w:r>
      <w:r>
        <w:rPr>
          <w:rFonts w:cs="Arial Unicode MS" w:eastAsia="Arial Unicode MS"/>
          <w:rtl w:val="0"/>
          <w:lang w:val="en-US"/>
        </w:rPr>
        <w:t>Christian Focus Publications. Scotland, UK. Pg. 26</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44"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