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C3AC234" w:rsidR="001A023A" w:rsidRDefault="00000000">
      <w:pPr>
        <w:pStyle w:val="Body"/>
        <w:spacing w:after="0"/>
        <w:jc w:val="center"/>
        <w:rPr>
          <w:rFonts w:ascii="Tahoma" w:hAnsi="Tahoma"/>
          <w:b/>
          <w:bCs/>
        </w:rPr>
      </w:pPr>
      <w:r>
        <w:rPr>
          <w:rFonts w:ascii="Tahoma" w:hAnsi="Tahoma"/>
          <w:b/>
          <w:bCs/>
        </w:rPr>
        <w:t xml:space="preserve">Sunday, </w:t>
      </w:r>
      <w:r w:rsidR="00CE58CE">
        <w:rPr>
          <w:rFonts w:ascii="Tahoma" w:hAnsi="Tahoma"/>
          <w:b/>
          <w:bCs/>
        </w:rPr>
        <w:t xml:space="preserve">October </w:t>
      </w:r>
      <w:r w:rsidR="00745E44">
        <w:rPr>
          <w:rFonts w:ascii="Tahoma" w:hAnsi="Tahoma"/>
          <w:b/>
          <w:bCs/>
        </w:rPr>
        <w:t>15</w:t>
      </w:r>
      <w:r w:rsidR="00CE58CE" w:rsidRPr="00CE58CE">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74F636D3"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745E44">
        <w:rPr>
          <w:rFonts w:ascii="Tahoma" w:eastAsia="Times New Roman" w:hAnsi="Tahoma" w:cs="Tahoma"/>
        </w:rPr>
        <w:t>Jesus Shall Reign</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5D6A014D" w14:textId="77777777" w:rsidR="00745E44" w:rsidRPr="00292061" w:rsidRDefault="00000000" w:rsidP="00745E44">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745E44" w:rsidRPr="00292061">
        <w:rPr>
          <w:rFonts w:ascii="Tahoma" w:hAnsi="Tahoma" w:cs="Tahoma"/>
          <w:bCs/>
          <w:snapToGrid w:val="0"/>
          <w:sz w:val="22"/>
          <w:szCs w:val="22"/>
        </w:rPr>
        <w:t>To the church of God . . . with all the saints . . . Grace to you and peace from God our Father and the Lord Jesus Christ.</w:t>
      </w:r>
      <w:r w:rsidR="00745E44" w:rsidRPr="00292061">
        <w:rPr>
          <w:rFonts w:ascii="Tahoma" w:hAnsi="Tahoma" w:cs="Tahoma"/>
          <w:bCs/>
          <w:snapToGrid w:val="0"/>
          <w:sz w:val="22"/>
          <w:szCs w:val="22"/>
        </w:rPr>
        <w:tab/>
      </w:r>
      <w:r w:rsidR="00745E44" w:rsidRPr="00292061">
        <w:rPr>
          <w:rFonts w:ascii="Tahoma" w:hAnsi="Tahoma" w:cs="Tahoma"/>
          <w:bCs/>
          <w:sz w:val="22"/>
          <w:szCs w:val="22"/>
        </w:rPr>
        <w:t>2 Cor. 1:1b-2</w:t>
      </w:r>
    </w:p>
    <w:p w14:paraId="54729F92" w14:textId="46C0CDB3" w:rsidR="00BD4BA5" w:rsidRPr="000460C9" w:rsidRDefault="00BD4BA5" w:rsidP="00A05263">
      <w:pPr>
        <w:rPr>
          <w:rFonts w:ascii="Tahoma" w:hAnsi="Tahoma" w:cs="Tahoma"/>
          <w:bCs/>
          <w:sz w:val="22"/>
          <w:szCs w:val="22"/>
        </w:rPr>
      </w:pPr>
    </w:p>
    <w:p w14:paraId="4B6900DA" w14:textId="5CDAD768" w:rsidR="006A11B4" w:rsidRPr="00745E4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745E44" w:rsidRPr="00745E44">
        <w:rPr>
          <w:rFonts w:ascii="Tahoma" w:hAnsi="Tahoma"/>
          <w:sz w:val="22"/>
          <w:szCs w:val="22"/>
        </w:rPr>
        <w:t>All Hail King Jesus</w:t>
      </w:r>
    </w:p>
    <w:p w14:paraId="0DF62226" w14:textId="77777777" w:rsidR="0021554B" w:rsidRPr="006A11B4" w:rsidRDefault="0021554B" w:rsidP="006A11B4">
      <w:pPr>
        <w:textAlignment w:val="baseline"/>
        <w:rPr>
          <w:rFonts w:ascii="Tahoma" w:eastAsia="Times New Roman" w:hAnsi="Tahoma" w:cs="Tahoma"/>
          <w:sz w:val="22"/>
          <w:szCs w:val="22"/>
        </w:rPr>
      </w:pPr>
    </w:p>
    <w:p w14:paraId="114F82B0" w14:textId="77777777" w:rsidR="00745E44" w:rsidRDefault="00000000" w:rsidP="00745E44">
      <w:pPr>
        <w:pStyle w:val="BodyText2"/>
        <w:spacing w:line="276" w:lineRule="auto"/>
        <w:rPr>
          <w:rFonts w:ascii="Tahoma" w:hAnsi="Tahoma" w:cs="Tahoma"/>
          <w:bCs/>
          <w:snapToGrid w:val="0"/>
        </w:rPr>
      </w:pPr>
      <w:r w:rsidRPr="00D43194">
        <w:rPr>
          <w:rFonts w:ascii="Tahoma" w:hAnsi="Tahoma"/>
          <w:b/>
          <w:bCs/>
        </w:rPr>
        <w:t>Call to Worship</w:t>
      </w:r>
      <w:r>
        <w:rPr>
          <w:rFonts w:ascii="Tahoma" w:hAnsi="Tahoma"/>
        </w:rPr>
        <w:t xml:space="preserve"> – </w:t>
      </w:r>
      <w:r w:rsidR="00745E44">
        <w:rPr>
          <w:rFonts w:ascii="Tahoma" w:hAnsi="Tahoma" w:cs="Tahoma"/>
          <w:bCs/>
          <w:snapToGrid w:val="0"/>
        </w:rPr>
        <w:t>If then you have been raised with Christ, seek the things that are above, where Christ is, seated at the right hand of God. Set your minds on things that are above, not on things that are on earth. – Colossians 3:1-2</w:t>
      </w:r>
    </w:p>
    <w:p w14:paraId="49381230" w14:textId="325548C5" w:rsidR="00CE58CE" w:rsidRDefault="00CE58CE" w:rsidP="00745E44">
      <w:pPr>
        <w:rPr>
          <w:rFonts w:ascii="Tahoma" w:hAnsi="Tahoma"/>
          <w:b/>
          <w:bCs/>
        </w:rPr>
      </w:pPr>
    </w:p>
    <w:p w14:paraId="2B25D734" w14:textId="08A1FB73"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030F2F79" w14:textId="3D7023D5" w:rsidR="00A423F8" w:rsidRDefault="00EB7D0D">
      <w:pPr>
        <w:pStyle w:val="Body"/>
        <w:spacing w:after="0"/>
        <w:rPr>
          <w:rFonts w:ascii="Tahoma" w:eastAsia="Times New Roman" w:hAnsi="Tahoma" w:cs="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745E44" w:rsidRPr="00CE58CE">
        <w:rPr>
          <w:rFonts w:ascii="Tahoma" w:hAnsi="Tahoma"/>
        </w:rPr>
        <w:t xml:space="preserve">NTH </w:t>
      </w:r>
      <w:r w:rsidR="00745E44">
        <w:rPr>
          <w:rFonts w:ascii="Tahoma" w:hAnsi="Tahoma"/>
        </w:rPr>
        <w:t xml:space="preserve">310 – </w:t>
      </w:r>
      <w:r w:rsidR="00745E44">
        <w:rPr>
          <w:rFonts w:ascii="Tahoma" w:eastAsia="Times New Roman" w:hAnsi="Tahoma" w:cs="Tahoma"/>
        </w:rPr>
        <w:t>Rejoice the Lord Is King</w:t>
      </w:r>
    </w:p>
    <w:p w14:paraId="41B03694" w14:textId="77777777" w:rsidR="00745E44" w:rsidRDefault="00745E44">
      <w:pPr>
        <w:pStyle w:val="Body"/>
        <w:spacing w:after="0"/>
        <w:rPr>
          <w:rFonts w:ascii="Tahoma" w:eastAsia="Tahoma" w:hAnsi="Tahoma" w:cs="Tahoma"/>
        </w:rPr>
      </w:pPr>
    </w:p>
    <w:p w14:paraId="78025A0E" w14:textId="7812ED79"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745E44">
        <w:rPr>
          <w:rFonts w:ascii="Tahoma" w:hAnsi="Tahoma"/>
        </w:rPr>
        <w:t>Luke 10:25-28</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27DCEA9B" w14:textId="77777777" w:rsidR="00745E44" w:rsidRPr="00745E44" w:rsidRDefault="00716815" w:rsidP="00745E44">
      <w:pPr>
        <w:spacing w:line="276" w:lineRule="auto"/>
        <w:rPr>
          <w:rFonts w:ascii="Tahoma" w:eastAsia="Times New Roman" w:hAnsi="Tahoma" w:cs="Tahoma"/>
          <w:sz w:val="22"/>
          <w:szCs w:val="22"/>
        </w:rPr>
      </w:pPr>
      <w:r w:rsidRPr="00745E44">
        <w:rPr>
          <w:rFonts w:ascii="Tahoma" w:hAnsi="Tahoma"/>
          <w:b/>
          <w:bCs/>
          <w:sz w:val="22"/>
          <w:szCs w:val="22"/>
        </w:rPr>
        <w:t xml:space="preserve">Corporate </w:t>
      </w:r>
      <w:r w:rsidR="00B56184" w:rsidRPr="00745E44">
        <w:rPr>
          <w:rFonts w:ascii="Tahoma" w:hAnsi="Tahoma"/>
          <w:b/>
          <w:bCs/>
          <w:sz w:val="22"/>
          <w:szCs w:val="22"/>
        </w:rPr>
        <w:t>Confession</w:t>
      </w:r>
      <w:r w:rsidRPr="00745E44">
        <w:rPr>
          <w:rFonts w:ascii="Tahoma" w:hAnsi="Tahoma"/>
          <w:b/>
          <w:bCs/>
          <w:sz w:val="22"/>
          <w:szCs w:val="22"/>
        </w:rPr>
        <w:t xml:space="preserve"> of Sin</w:t>
      </w:r>
      <w:r w:rsidR="00B56184" w:rsidRPr="00745E44">
        <w:rPr>
          <w:rFonts w:ascii="Tahoma" w:hAnsi="Tahoma"/>
          <w:b/>
          <w:bCs/>
          <w:sz w:val="22"/>
          <w:szCs w:val="22"/>
        </w:rPr>
        <w:t xml:space="preserve"> </w:t>
      </w:r>
      <w:r w:rsidR="00B56184" w:rsidRPr="00745E44">
        <w:rPr>
          <w:rFonts w:ascii="Tahoma" w:hAnsi="Tahoma"/>
          <w:sz w:val="22"/>
          <w:szCs w:val="22"/>
        </w:rPr>
        <w:t xml:space="preserve">– </w:t>
      </w:r>
      <w:bookmarkStart w:id="0" w:name="_Hlk34386577"/>
      <w:bookmarkStart w:id="1" w:name="_Hlk45291990"/>
      <w:r w:rsidR="00745E44" w:rsidRPr="00745E44">
        <w:rPr>
          <w:rFonts w:ascii="Tahoma" w:eastAsia="Times New Roman" w:hAnsi="Tahoma" w:cs="Tahoma"/>
          <w:sz w:val="22"/>
          <w:szCs w:val="22"/>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1"/>
    <w:p w14:paraId="53062283" w14:textId="61210FDA" w:rsidR="009603B5" w:rsidRPr="00C64ACF" w:rsidRDefault="009603B5" w:rsidP="001E0A3F">
      <w:pPr>
        <w:pStyle w:val="Standard"/>
        <w:spacing w:line="276" w:lineRule="auto"/>
        <w:rPr>
          <w:rFonts w:ascii="Tahoma" w:eastAsia="Times New Roman" w:hAnsi="Tahoma" w:cs="Tahoma"/>
          <w:sz w:val="22"/>
          <w:szCs w:val="22"/>
        </w:rPr>
      </w:pPr>
    </w:p>
    <w:bookmarkEnd w:id="0"/>
    <w:p w14:paraId="110D8AA3" w14:textId="460EB44E" w:rsidR="00735E53" w:rsidRPr="00E53479" w:rsidRDefault="00A833C0" w:rsidP="00745E44">
      <w:pPr>
        <w:spacing w:line="276" w:lineRule="auto"/>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2" w:name="_Hlk65853929"/>
      <w:bookmarkStart w:id="3" w:name="_Hlk54373820"/>
      <w:bookmarkStart w:id="4" w:name="_Hlk34387092"/>
      <w:bookmarkStart w:id="5" w:name="_Hlk39825892"/>
      <w:r w:rsidR="00745E44" w:rsidRPr="00292061">
        <w:rPr>
          <w:rFonts w:ascii="Tahoma" w:hAnsi="Tahoma" w:cs="Tahoma"/>
          <w:bCs/>
          <w:sz w:val="22"/>
          <w:szCs w:val="22"/>
        </w:rPr>
        <w:t xml:space="preserve">But he was wounded for our transgressions; he was crushed for our iniquities; upon him was the chastisement that brought us peace, and with his stripes we are healed. All we like sheep have gone astray; we have turned </w:t>
      </w:r>
      <w:proofErr w:type="spellStart"/>
      <w:proofErr w:type="gramStart"/>
      <w:r w:rsidR="00745E44" w:rsidRPr="00292061">
        <w:rPr>
          <w:rFonts w:ascii="Tahoma" w:hAnsi="Tahoma" w:cs="Tahoma"/>
          <w:bCs/>
          <w:sz w:val="22"/>
          <w:szCs w:val="22"/>
        </w:rPr>
        <w:t>every one</w:t>
      </w:r>
      <w:proofErr w:type="spellEnd"/>
      <w:proofErr w:type="gramEnd"/>
      <w:r w:rsidR="00745E44" w:rsidRPr="00292061">
        <w:rPr>
          <w:rFonts w:ascii="Tahoma" w:hAnsi="Tahoma" w:cs="Tahoma"/>
          <w:bCs/>
          <w:sz w:val="22"/>
          <w:szCs w:val="22"/>
        </w:rPr>
        <w:t xml:space="preserve"> to his own way; and the Lord has laid on him the iniquity of us all. </w:t>
      </w:r>
      <w:r w:rsidR="00745E44" w:rsidRPr="00292061">
        <w:rPr>
          <w:rFonts w:ascii="Tahoma" w:hAnsi="Tahoma" w:cs="Tahoma"/>
          <w:bCs/>
          <w:sz w:val="22"/>
          <w:szCs w:val="22"/>
        </w:rPr>
        <w:tab/>
        <w:t>Isa. 53:</w:t>
      </w:r>
      <w:r w:rsidR="00745E44">
        <w:rPr>
          <w:rFonts w:ascii="Tahoma" w:hAnsi="Tahoma" w:cs="Tahoma"/>
          <w:bCs/>
          <w:sz w:val="22"/>
          <w:szCs w:val="22"/>
        </w:rPr>
        <w:t>5</w:t>
      </w:r>
      <w:r w:rsidR="00745E44" w:rsidRPr="00292061">
        <w:rPr>
          <w:rFonts w:ascii="Tahoma" w:hAnsi="Tahoma" w:cs="Tahoma"/>
          <w:bCs/>
          <w:sz w:val="22"/>
          <w:szCs w:val="22"/>
        </w:rPr>
        <w:t>-6</w:t>
      </w:r>
      <w:bookmarkEnd w:id="5"/>
    </w:p>
    <w:bookmarkEnd w:id="2"/>
    <w:bookmarkEnd w:id="3"/>
    <w:p w14:paraId="48F7D634" w14:textId="77777777" w:rsidR="00CF4553" w:rsidRPr="00E9327C" w:rsidRDefault="00CF4553" w:rsidP="0021554B">
      <w:pPr>
        <w:rPr>
          <w:rFonts w:ascii="Tahoma" w:hAnsi="Tahoma" w:cs="Tahoma"/>
          <w:bCs/>
          <w:sz w:val="22"/>
          <w:szCs w:val="22"/>
        </w:rPr>
      </w:pPr>
    </w:p>
    <w:p w14:paraId="5F40993E" w14:textId="77777777" w:rsidR="00745E44" w:rsidRPr="00292061" w:rsidRDefault="00000000" w:rsidP="00745E44">
      <w:pPr>
        <w:spacing w:line="276" w:lineRule="auto"/>
        <w:rPr>
          <w:rFonts w:ascii="Tahoma" w:hAnsi="Tahoma" w:cs="Tahoma"/>
          <w:bCs/>
          <w:sz w:val="22"/>
          <w:szCs w:val="22"/>
        </w:rPr>
      </w:pPr>
      <w:bookmarkStart w:id="6" w:name="_Hlk47089591"/>
      <w:bookmarkEnd w:id="4"/>
      <w:r w:rsidRPr="00D060C1">
        <w:rPr>
          <w:rFonts w:ascii="Tahoma" w:hAnsi="Tahoma"/>
          <w:b/>
          <w:bCs/>
          <w:sz w:val="22"/>
          <w:szCs w:val="22"/>
        </w:rPr>
        <w:t>Exhortation to Give</w:t>
      </w:r>
      <w:bookmarkEnd w:id="6"/>
      <w:r w:rsidRPr="00D060C1">
        <w:rPr>
          <w:rFonts w:ascii="Tahoma" w:hAnsi="Tahoma"/>
          <w:sz w:val="22"/>
          <w:szCs w:val="22"/>
        </w:rPr>
        <w:t xml:space="preserve"> – </w:t>
      </w:r>
      <w:bookmarkStart w:id="7" w:name="_Hlk44058760"/>
      <w:r w:rsidR="00745E44">
        <w:rPr>
          <w:rFonts w:ascii="Tahoma" w:hAnsi="Tahoma" w:cs="Tahoma"/>
          <w:bCs/>
          <w:sz w:val="22"/>
          <w:szCs w:val="22"/>
        </w:rPr>
        <w:t xml:space="preserve">Jesus says, </w:t>
      </w:r>
      <w:r w:rsidR="00745E44" w:rsidRPr="00292061">
        <w:rPr>
          <w:rFonts w:ascii="Tahoma" w:hAnsi="Tahoma" w:cs="Tahoma"/>
          <w:bCs/>
          <w:sz w:val="22"/>
          <w:szCs w:val="22"/>
        </w:rPr>
        <w:t xml:space="preserve">“Give, and it will be given to you. Good measure, pressed down, shaken together, running over, will be put into your lap. For with the </w:t>
      </w:r>
      <w:proofErr w:type="gramStart"/>
      <w:r w:rsidR="00745E44" w:rsidRPr="00292061">
        <w:rPr>
          <w:rFonts w:ascii="Tahoma" w:hAnsi="Tahoma" w:cs="Tahoma"/>
          <w:bCs/>
          <w:sz w:val="22"/>
          <w:szCs w:val="22"/>
        </w:rPr>
        <w:t>measure</w:t>
      </w:r>
      <w:proofErr w:type="gramEnd"/>
      <w:r w:rsidR="00745E44" w:rsidRPr="00292061">
        <w:rPr>
          <w:rFonts w:ascii="Tahoma" w:hAnsi="Tahoma" w:cs="Tahoma"/>
          <w:bCs/>
          <w:sz w:val="22"/>
          <w:szCs w:val="22"/>
        </w:rPr>
        <w:t xml:space="preserve"> you use it will be measured back to you.”</w:t>
      </w:r>
      <w:r w:rsidR="00745E44" w:rsidRPr="00292061">
        <w:rPr>
          <w:rFonts w:ascii="Tahoma" w:hAnsi="Tahoma" w:cs="Tahoma"/>
          <w:bCs/>
          <w:sz w:val="22"/>
          <w:szCs w:val="22"/>
        </w:rPr>
        <w:tab/>
        <w:t>Luke 6:38</w:t>
      </w:r>
    </w:p>
    <w:bookmarkEnd w:id="7"/>
    <w:p w14:paraId="05810572" w14:textId="4C43C979" w:rsidR="00AB20E6" w:rsidRPr="00AB20E6" w:rsidRDefault="00AB20E6" w:rsidP="00E53479">
      <w:pPr>
        <w:rPr>
          <w:rFonts w:ascii="Tahoma" w:hAnsi="Tahoma" w:cs="Tahoma"/>
          <w:bCs/>
          <w:sz w:val="22"/>
          <w:szCs w:val="22"/>
        </w:rPr>
      </w:pPr>
    </w:p>
    <w:p w14:paraId="0A81F0A3" w14:textId="36F4B932"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745E44">
        <w:rPr>
          <w:rFonts w:ascii="Tahoma" w:hAnsi="Tahoma"/>
        </w:rPr>
        <w:t>369</w:t>
      </w:r>
      <w:r w:rsidR="007D15B8">
        <w:rPr>
          <w:rFonts w:ascii="Tahoma" w:hAnsi="Tahoma"/>
        </w:rPr>
        <w:t xml:space="preserve"> </w:t>
      </w:r>
      <w:r w:rsidR="00E53479">
        <w:rPr>
          <w:rFonts w:ascii="Tahoma" w:hAnsi="Tahoma"/>
        </w:rPr>
        <w:t xml:space="preserve">– </w:t>
      </w:r>
      <w:r w:rsidR="00745E44">
        <w:rPr>
          <w:rFonts w:ascii="Tahoma" w:hAnsi="Tahoma"/>
        </w:rPr>
        <w:t>Shout for the Blessed Jesus Reigns</w:t>
      </w:r>
      <w:r w:rsidR="00E9327C">
        <w:rPr>
          <w:rFonts w:ascii="Tahoma" w:hAnsi="Tahoma"/>
        </w:rPr>
        <w:t>)</w:t>
      </w:r>
    </w:p>
    <w:p w14:paraId="35F95C88" w14:textId="4F4C9BC5"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745E44">
        <w:rPr>
          <w:rFonts w:ascii="Tahoma" w:hAnsi="Tahoma"/>
        </w:rPr>
        <w:t>1</w:t>
      </w:r>
    </w:p>
    <w:p w14:paraId="3A5F938A" w14:textId="77777777" w:rsidR="001A023A" w:rsidRDefault="00000000">
      <w:pPr>
        <w:pStyle w:val="BodyText2"/>
        <w:spacing w:line="276" w:lineRule="auto"/>
        <w:rPr>
          <w:rFonts w:ascii="Tahoma" w:eastAsia="Tahoma" w:hAnsi="Tahoma" w:cs="Tahoma"/>
        </w:rPr>
      </w:pPr>
      <w:r>
        <w:rPr>
          <w:rFonts w:ascii="Tahoma" w:hAnsi="Tahoma"/>
          <w:b/>
          <w:bCs/>
        </w:rPr>
        <w:lastRenderedPageBreak/>
        <w:t>Pastoral Prayer</w:t>
      </w:r>
      <w:r>
        <w:rPr>
          <w:rFonts w:ascii="Tahoma" w:hAnsi="Tahoma"/>
        </w:rPr>
        <w:t xml:space="preserve"> </w:t>
      </w:r>
    </w:p>
    <w:p w14:paraId="709B22D7" w14:textId="77777777" w:rsidR="00B7365A" w:rsidRDefault="00B7365A" w:rsidP="00716815">
      <w:pPr>
        <w:pStyle w:val="Body"/>
        <w:spacing w:after="0" w:line="276" w:lineRule="auto"/>
        <w:rPr>
          <w:rFonts w:ascii="Tahoma" w:hAnsi="Tahoma"/>
          <w:b/>
          <w:bCs/>
        </w:rPr>
      </w:pPr>
      <w:r>
        <w:rPr>
          <w:rFonts w:ascii="Tahoma" w:hAnsi="Tahoma"/>
          <w:b/>
          <w:bCs/>
        </w:rPr>
        <w:t>Medley</w:t>
      </w:r>
      <w:r w:rsidR="006932BC">
        <w:rPr>
          <w:rFonts w:ascii="Tahoma" w:hAnsi="Tahoma"/>
          <w:b/>
          <w:bCs/>
        </w:rPr>
        <w:t xml:space="preserve"> </w:t>
      </w:r>
    </w:p>
    <w:p w14:paraId="7DF7B250" w14:textId="3A3A9C85" w:rsidR="00B7365A"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E53479">
        <w:rPr>
          <w:rFonts w:ascii="Tahoma" w:hAnsi="Tahoma"/>
        </w:rPr>
        <w:t xml:space="preserve">NTH </w:t>
      </w:r>
      <w:r w:rsidR="00745E44">
        <w:rPr>
          <w:rFonts w:ascii="Tahoma" w:hAnsi="Tahoma"/>
        </w:rPr>
        <w:t>353</w:t>
      </w:r>
      <w:r w:rsidR="00E53479">
        <w:rPr>
          <w:rFonts w:ascii="Tahoma" w:hAnsi="Tahoma"/>
        </w:rPr>
        <w:t xml:space="preserve"> – I </w:t>
      </w:r>
      <w:r w:rsidR="00745E44">
        <w:rPr>
          <w:rFonts w:ascii="Tahoma" w:hAnsi="Tahoma"/>
        </w:rPr>
        <w:t>Love Thy Kingdom, Lord</w:t>
      </w:r>
    </w:p>
    <w:p w14:paraId="25A93C2B" w14:textId="3B6B282F" w:rsidR="00BB0C19" w:rsidRPr="000E7EC3" w:rsidRDefault="006932BC" w:rsidP="00716815">
      <w:pPr>
        <w:pStyle w:val="Body"/>
        <w:spacing w:after="0" w:line="276" w:lineRule="auto"/>
        <w:rPr>
          <w:rFonts w:ascii="Tahoma" w:hAnsi="Tahoma"/>
        </w:rPr>
      </w:pPr>
      <w:r>
        <w:rPr>
          <w:rFonts w:ascii="Tahoma" w:hAnsi="Tahoma"/>
        </w:rPr>
        <w:t xml:space="preserve">– </w:t>
      </w:r>
      <w:r w:rsidR="00745E44">
        <w:rPr>
          <w:rFonts w:ascii="Tahoma" w:hAnsi="Tahoma"/>
        </w:rPr>
        <w:t>I Exalt Thee</w:t>
      </w:r>
    </w:p>
    <w:p w14:paraId="55E3419C" w14:textId="77777777" w:rsidR="00F51243" w:rsidRDefault="00F51243" w:rsidP="002319CD">
      <w:pPr>
        <w:pStyle w:val="Body"/>
        <w:rPr>
          <w:rFonts w:ascii="Tahoma" w:hAnsi="Tahoma"/>
          <w:b/>
          <w:bCs/>
        </w:rPr>
      </w:pPr>
    </w:p>
    <w:p w14:paraId="153EF17E" w14:textId="4DE4998B"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45E44">
        <w:rPr>
          <w:rFonts w:ascii="Tahoma" w:hAnsi="Tahoma"/>
        </w:rPr>
        <w:t>Psalm 2</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287C56">
        <w:rPr>
          <w:rFonts w:ascii="Tahoma" w:hAnsi="Tahoma"/>
        </w:rPr>
        <w:t>18:</w:t>
      </w:r>
      <w:r w:rsidR="00745E44">
        <w:rPr>
          <w:rFonts w:ascii="Tahoma" w:hAnsi="Tahoma"/>
        </w:rPr>
        <w:t>28-40</w:t>
      </w:r>
    </w:p>
    <w:p w14:paraId="1FF2D6A8" w14:textId="77777777" w:rsidR="00745E44" w:rsidRPr="00745E44" w:rsidRDefault="00745E44" w:rsidP="00745E44">
      <w:pPr>
        <w:rPr>
          <w:rFonts w:ascii="Tahoma" w:hAnsi="Tahoma" w:cs="Tahoma"/>
          <w:sz w:val="22"/>
          <w:szCs w:val="22"/>
        </w:rPr>
      </w:pPr>
      <w:r w:rsidRPr="00745E44">
        <w:rPr>
          <w:rFonts w:ascii="Tahoma" w:hAnsi="Tahoma" w:cs="Tahoma"/>
          <w:sz w:val="22"/>
          <w:szCs w:val="22"/>
        </w:rPr>
        <w:t xml:space="preserve">Psalm 2 (ESV) </w:t>
      </w:r>
    </w:p>
    <w:p w14:paraId="4221A0AE" w14:textId="77777777" w:rsidR="00745E44" w:rsidRPr="00745E44" w:rsidRDefault="00745E44" w:rsidP="00745E44">
      <w:pPr>
        <w:rPr>
          <w:rFonts w:ascii="Tahoma" w:hAnsi="Tahoma" w:cs="Tahoma"/>
          <w:sz w:val="22"/>
          <w:szCs w:val="22"/>
        </w:rPr>
      </w:pPr>
      <w:r w:rsidRPr="00745E44">
        <w:rPr>
          <w:rFonts w:ascii="Tahoma" w:hAnsi="Tahoma" w:cs="Tahoma"/>
          <w:sz w:val="22"/>
          <w:szCs w:val="22"/>
          <w:vertAlign w:val="superscript"/>
          <w:lang w:val="en"/>
        </w:rPr>
        <w:t>1</w:t>
      </w:r>
      <w:r w:rsidRPr="00745E44">
        <w:rPr>
          <w:rFonts w:ascii="Tahoma" w:hAnsi="Tahoma" w:cs="Tahoma"/>
          <w:sz w:val="22"/>
          <w:szCs w:val="22"/>
          <w:lang w:val="en"/>
        </w:rPr>
        <w:t xml:space="preserve"> </w:t>
      </w:r>
      <w:r w:rsidRPr="00745E44">
        <w:rPr>
          <w:rFonts w:ascii="Tahoma" w:hAnsi="Tahoma" w:cs="Tahoma"/>
          <w:sz w:val="22"/>
          <w:szCs w:val="22"/>
        </w:rPr>
        <w:t xml:space="preserve">Why do the nations </w:t>
      </w:r>
      <w:proofErr w:type="gramStart"/>
      <w:r w:rsidRPr="00745E44">
        <w:rPr>
          <w:rFonts w:ascii="Tahoma" w:hAnsi="Tahoma" w:cs="Tahoma"/>
          <w:sz w:val="22"/>
          <w:szCs w:val="22"/>
        </w:rPr>
        <w:t>rage</w:t>
      </w:r>
      <w:proofErr w:type="gramEnd"/>
      <w:r w:rsidRPr="00745E44">
        <w:rPr>
          <w:rFonts w:ascii="Tahoma" w:hAnsi="Tahoma" w:cs="Tahoma"/>
          <w:sz w:val="22"/>
          <w:szCs w:val="22"/>
        </w:rPr>
        <w:t xml:space="preserve"> and the peoples plot in vain? </w:t>
      </w:r>
      <w:r w:rsidRPr="00745E44">
        <w:rPr>
          <w:rFonts w:ascii="Tahoma" w:hAnsi="Tahoma" w:cs="Tahoma"/>
          <w:sz w:val="22"/>
          <w:szCs w:val="22"/>
          <w:vertAlign w:val="superscript"/>
          <w:lang w:val="en"/>
        </w:rPr>
        <w:t>2</w:t>
      </w:r>
      <w:r w:rsidRPr="00745E44">
        <w:rPr>
          <w:rFonts w:ascii="Tahoma" w:hAnsi="Tahoma" w:cs="Tahoma"/>
          <w:sz w:val="22"/>
          <w:szCs w:val="22"/>
          <w:lang w:val="en"/>
        </w:rPr>
        <w:t xml:space="preserve"> </w:t>
      </w:r>
      <w:r w:rsidRPr="00745E44">
        <w:rPr>
          <w:rFonts w:ascii="Tahoma" w:hAnsi="Tahoma" w:cs="Tahoma"/>
          <w:sz w:val="22"/>
          <w:szCs w:val="22"/>
        </w:rPr>
        <w:t xml:space="preserve">The kings of the earth set themselves, and the rulers take counsel together, against the </w:t>
      </w:r>
      <w:r w:rsidRPr="00745E44">
        <w:rPr>
          <w:rFonts w:ascii="Tahoma" w:hAnsi="Tahoma" w:cs="Tahoma"/>
          <w:smallCaps/>
          <w:sz w:val="22"/>
          <w:szCs w:val="22"/>
        </w:rPr>
        <w:t>Lord</w:t>
      </w:r>
      <w:r w:rsidRPr="00745E44">
        <w:rPr>
          <w:rFonts w:ascii="Tahoma" w:hAnsi="Tahoma" w:cs="Tahoma"/>
          <w:sz w:val="22"/>
          <w:szCs w:val="22"/>
        </w:rPr>
        <w:t xml:space="preserve"> and against his Anointed, saying, </w:t>
      </w:r>
      <w:r w:rsidRPr="00745E44">
        <w:rPr>
          <w:rFonts w:ascii="Tahoma" w:hAnsi="Tahoma" w:cs="Tahoma"/>
          <w:sz w:val="22"/>
          <w:szCs w:val="22"/>
          <w:vertAlign w:val="superscript"/>
          <w:lang w:val="en"/>
        </w:rPr>
        <w:t>3</w:t>
      </w:r>
      <w:r w:rsidRPr="00745E44">
        <w:rPr>
          <w:rFonts w:ascii="Tahoma" w:hAnsi="Tahoma" w:cs="Tahoma"/>
          <w:sz w:val="22"/>
          <w:szCs w:val="22"/>
          <w:lang w:val="en"/>
        </w:rPr>
        <w:t xml:space="preserve"> </w:t>
      </w:r>
      <w:r w:rsidRPr="00745E44">
        <w:rPr>
          <w:rFonts w:ascii="Tahoma" w:hAnsi="Tahoma" w:cs="Tahoma"/>
          <w:sz w:val="22"/>
          <w:szCs w:val="22"/>
        </w:rPr>
        <w:t xml:space="preserve">“Let us burst their bonds apart and cast away their cords from us.” </w:t>
      </w:r>
      <w:r w:rsidRPr="00745E44">
        <w:rPr>
          <w:rFonts w:ascii="Tahoma" w:hAnsi="Tahoma" w:cs="Tahoma"/>
          <w:sz w:val="22"/>
          <w:szCs w:val="22"/>
          <w:vertAlign w:val="superscript"/>
          <w:lang w:val="en"/>
        </w:rPr>
        <w:t>4</w:t>
      </w:r>
      <w:r w:rsidRPr="00745E44">
        <w:rPr>
          <w:rFonts w:ascii="Tahoma" w:hAnsi="Tahoma" w:cs="Tahoma"/>
          <w:sz w:val="22"/>
          <w:szCs w:val="22"/>
          <w:lang w:val="en"/>
        </w:rPr>
        <w:t xml:space="preserve"> </w:t>
      </w:r>
      <w:r w:rsidRPr="00745E44">
        <w:rPr>
          <w:rFonts w:ascii="Tahoma" w:hAnsi="Tahoma" w:cs="Tahoma"/>
          <w:sz w:val="22"/>
          <w:szCs w:val="22"/>
        </w:rPr>
        <w:t xml:space="preserve">He who sits in the heavens laughs; the Lord holds them in derision. </w:t>
      </w:r>
      <w:r w:rsidRPr="00745E44">
        <w:rPr>
          <w:rFonts w:ascii="Tahoma" w:hAnsi="Tahoma" w:cs="Tahoma"/>
          <w:sz w:val="22"/>
          <w:szCs w:val="22"/>
          <w:vertAlign w:val="superscript"/>
          <w:lang w:val="en"/>
        </w:rPr>
        <w:t>5</w:t>
      </w:r>
      <w:r w:rsidRPr="00745E44">
        <w:rPr>
          <w:rFonts w:ascii="Tahoma" w:hAnsi="Tahoma" w:cs="Tahoma"/>
          <w:sz w:val="22"/>
          <w:szCs w:val="22"/>
          <w:lang w:val="en"/>
        </w:rPr>
        <w:t xml:space="preserve"> </w:t>
      </w:r>
      <w:r w:rsidRPr="00745E44">
        <w:rPr>
          <w:rFonts w:ascii="Tahoma" w:hAnsi="Tahoma" w:cs="Tahoma"/>
          <w:sz w:val="22"/>
          <w:szCs w:val="22"/>
        </w:rPr>
        <w:t xml:space="preserve">Then he will speak to them in his wrath, and terrify them in his fury, saying, </w:t>
      </w:r>
      <w:r w:rsidRPr="00745E44">
        <w:rPr>
          <w:rFonts w:ascii="Tahoma" w:hAnsi="Tahoma" w:cs="Tahoma"/>
          <w:sz w:val="22"/>
          <w:szCs w:val="22"/>
          <w:vertAlign w:val="superscript"/>
          <w:lang w:val="en"/>
        </w:rPr>
        <w:t>6</w:t>
      </w:r>
      <w:r w:rsidRPr="00745E44">
        <w:rPr>
          <w:rFonts w:ascii="Tahoma" w:hAnsi="Tahoma" w:cs="Tahoma"/>
          <w:sz w:val="22"/>
          <w:szCs w:val="22"/>
          <w:lang w:val="en"/>
        </w:rPr>
        <w:t xml:space="preserve"> </w:t>
      </w:r>
      <w:r w:rsidRPr="00745E44">
        <w:rPr>
          <w:rFonts w:ascii="Tahoma" w:hAnsi="Tahoma" w:cs="Tahoma"/>
          <w:sz w:val="22"/>
          <w:szCs w:val="22"/>
        </w:rPr>
        <w:t xml:space="preserve">“As for me, I have set my King on Zion, my holy hill.” </w:t>
      </w:r>
      <w:r w:rsidRPr="00745E44">
        <w:rPr>
          <w:rFonts w:ascii="Tahoma" w:hAnsi="Tahoma" w:cs="Tahoma"/>
          <w:sz w:val="22"/>
          <w:szCs w:val="22"/>
          <w:vertAlign w:val="superscript"/>
          <w:lang w:val="en"/>
        </w:rPr>
        <w:t>7</w:t>
      </w:r>
      <w:r w:rsidRPr="00745E44">
        <w:rPr>
          <w:rFonts w:ascii="Tahoma" w:hAnsi="Tahoma" w:cs="Tahoma"/>
          <w:sz w:val="22"/>
          <w:szCs w:val="22"/>
          <w:lang w:val="en"/>
        </w:rPr>
        <w:t xml:space="preserve"> </w:t>
      </w:r>
      <w:r w:rsidRPr="00745E44">
        <w:rPr>
          <w:rFonts w:ascii="Tahoma" w:hAnsi="Tahoma" w:cs="Tahoma"/>
          <w:sz w:val="22"/>
          <w:szCs w:val="22"/>
        </w:rPr>
        <w:t xml:space="preserve">I will tell of the decree: The </w:t>
      </w:r>
      <w:r w:rsidRPr="00745E44">
        <w:rPr>
          <w:rFonts w:ascii="Tahoma" w:hAnsi="Tahoma" w:cs="Tahoma"/>
          <w:smallCaps/>
          <w:sz w:val="22"/>
          <w:szCs w:val="22"/>
        </w:rPr>
        <w:t>Lord</w:t>
      </w:r>
      <w:r w:rsidRPr="00745E44">
        <w:rPr>
          <w:rFonts w:ascii="Tahoma" w:hAnsi="Tahoma" w:cs="Tahoma"/>
          <w:sz w:val="22"/>
          <w:szCs w:val="22"/>
        </w:rPr>
        <w:t xml:space="preserve"> said to me, “You are my Son; today I have begotten you. </w:t>
      </w:r>
      <w:r w:rsidRPr="00745E44">
        <w:rPr>
          <w:rFonts w:ascii="Tahoma" w:hAnsi="Tahoma" w:cs="Tahoma"/>
          <w:sz w:val="22"/>
          <w:szCs w:val="22"/>
          <w:vertAlign w:val="superscript"/>
          <w:lang w:val="en"/>
        </w:rPr>
        <w:t>8</w:t>
      </w:r>
      <w:r w:rsidRPr="00745E44">
        <w:rPr>
          <w:rFonts w:ascii="Tahoma" w:hAnsi="Tahoma" w:cs="Tahoma"/>
          <w:sz w:val="22"/>
          <w:szCs w:val="22"/>
          <w:lang w:val="en"/>
        </w:rPr>
        <w:t xml:space="preserve"> </w:t>
      </w:r>
      <w:r w:rsidRPr="00745E44">
        <w:rPr>
          <w:rFonts w:ascii="Tahoma" w:hAnsi="Tahoma" w:cs="Tahoma"/>
          <w:sz w:val="22"/>
          <w:szCs w:val="22"/>
        </w:rPr>
        <w:t xml:space="preserve">Ask of me, and I will make the nations your heritage, and the ends of the earth your possession. </w:t>
      </w:r>
      <w:r w:rsidRPr="00745E44">
        <w:rPr>
          <w:rFonts w:ascii="Tahoma" w:hAnsi="Tahoma" w:cs="Tahoma"/>
          <w:sz w:val="22"/>
          <w:szCs w:val="22"/>
          <w:vertAlign w:val="superscript"/>
          <w:lang w:val="en"/>
        </w:rPr>
        <w:t>9</w:t>
      </w:r>
      <w:r w:rsidRPr="00745E44">
        <w:rPr>
          <w:rFonts w:ascii="Tahoma" w:hAnsi="Tahoma" w:cs="Tahoma"/>
          <w:sz w:val="22"/>
          <w:szCs w:val="22"/>
          <w:lang w:val="en"/>
        </w:rPr>
        <w:t xml:space="preserve"> </w:t>
      </w:r>
      <w:r w:rsidRPr="00745E44">
        <w:rPr>
          <w:rFonts w:ascii="Tahoma" w:hAnsi="Tahoma" w:cs="Tahoma"/>
          <w:sz w:val="22"/>
          <w:szCs w:val="22"/>
        </w:rPr>
        <w:t xml:space="preserve">You shall break them with a rod of iron and dash them in pieces like a potter’s vessel.” </w:t>
      </w:r>
      <w:r w:rsidRPr="00745E44">
        <w:rPr>
          <w:rFonts w:ascii="Tahoma" w:hAnsi="Tahoma" w:cs="Tahoma"/>
          <w:sz w:val="22"/>
          <w:szCs w:val="22"/>
          <w:vertAlign w:val="superscript"/>
          <w:lang w:val="en"/>
        </w:rPr>
        <w:t>10</w:t>
      </w:r>
      <w:r w:rsidRPr="00745E44">
        <w:rPr>
          <w:rFonts w:ascii="Tahoma" w:hAnsi="Tahoma" w:cs="Tahoma"/>
          <w:sz w:val="22"/>
          <w:szCs w:val="22"/>
          <w:lang w:val="en"/>
        </w:rPr>
        <w:t xml:space="preserve"> </w:t>
      </w:r>
      <w:r w:rsidRPr="00745E44">
        <w:rPr>
          <w:rFonts w:ascii="Tahoma" w:hAnsi="Tahoma" w:cs="Tahoma"/>
          <w:sz w:val="22"/>
          <w:szCs w:val="22"/>
        </w:rPr>
        <w:t xml:space="preserve">Now therefore, O kings, be wise; be warned, O rulers of the earth. </w:t>
      </w:r>
      <w:r w:rsidRPr="00745E44">
        <w:rPr>
          <w:rFonts w:ascii="Tahoma" w:hAnsi="Tahoma" w:cs="Tahoma"/>
          <w:sz w:val="22"/>
          <w:szCs w:val="22"/>
          <w:vertAlign w:val="superscript"/>
          <w:lang w:val="en"/>
        </w:rPr>
        <w:t>11</w:t>
      </w:r>
      <w:r w:rsidRPr="00745E44">
        <w:rPr>
          <w:rFonts w:ascii="Tahoma" w:hAnsi="Tahoma" w:cs="Tahoma"/>
          <w:sz w:val="22"/>
          <w:szCs w:val="22"/>
          <w:lang w:val="en"/>
        </w:rPr>
        <w:t xml:space="preserve"> </w:t>
      </w:r>
      <w:r w:rsidRPr="00745E44">
        <w:rPr>
          <w:rFonts w:ascii="Tahoma" w:hAnsi="Tahoma" w:cs="Tahoma"/>
          <w:sz w:val="22"/>
          <w:szCs w:val="22"/>
        </w:rPr>
        <w:t xml:space="preserve">Serve the </w:t>
      </w:r>
      <w:r w:rsidRPr="00745E44">
        <w:rPr>
          <w:rFonts w:ascii="Tahoma" w:hAnsi="Tahoma" w:cs="Tahoma"/>
          <w:smallCaps/>
          <w:sz w:val="22"/>
          <w:szCs w:val="22"/>
        </w:rPr>
        <w:t>Lord</w:t>
      </w:r>
      <w:r w:rsidRPr="00745E44">
        <w:rPr>
          <w:rFonts w:ascii="Tahoma" w:hAnsi="Tahoma" w:cs="Tahoma"/>
          <w:sz w:val="22"/>
          <w:szCs w:val="22"/>
        </w:rPr>
        <w:t xml:space="preserve"> with </w:t>
      </w:r>
      <w:proofErr w:type="gramStart"/>
      <w:r w:rsidRPr="00745E44">
        <w:rPr>
          <w:rFonts w:ascii="Tahoma" w:hAnsi="Tahoma" w:cs="Tahoma"/>
          <w:sz w:val="22"/>
          <w:szCs w:val="22"/>
        </w:rPr>
        <w:t>fear, and</w:t>
      </w:r>
      <w:proofErr w:type="gramEnd"/>
      <w:r w:rsidRPr="00745E44">
        <w:rPr>
          <w:rFonts w:ascii="Tahoma" w:hAnsi="Tahoma" w:cs="Tahoma"/>
          <w:sz w:val="22"/>
          <w:szCs w:val="22"/>
        </w:rPr>
        <w:t xml:space="preserve"> rejoice with trembling. </w:t>
      </w:r>
      <w:r w:rsidRPr="00745E44">
        <w:rPr>
          <w:rFonts w:ascii="Tahoma" w:hAnsi="Tahoma" w:cs="Tahoma"/>
          <w:sz w:val="22"/>
          <w:szCs w:val="22"/>
          <w:vertAlign w:val="superscript"/>
          <w:lang w:val="en"/>
        </w:rPr>
        <w:t>12</w:t>
      </w:r>
      <w:r w:rsidRPr="00745E44">
        <w:rPr>
          <w:rFonts w:ascii="Tahoma" w:hAnsi="Tahoma" w:cs="Tahoma"/>
          <w:sz w:val="22"/>
          <w:szCs w:val="22"/>
          <w:lang w:val="en"/>
        </w:rPr>
        <w:t xml:space="preserve"> </w:t>
      </w:r>
      <w:r w:rsidRPr="00745E44">
        <w:rPr>
          <w:rFonts w:ascii="Tahoma" w:hAnsi="Tahoma" w:cs="Tahoma"/>
          <w:sz w:val="22"/>
          <w:szCs w:val="22"/>
        </w:rPr>
        <w:t xml:space="preserve">Kiss the </w:t>
      </w:r>
      <w:proofErr w:type="gramStart"/>
      <w:r w:rsidRPr="00745E44">
        <w:rPr>
          <w:rFonts w:ascii="Tahoma" w:hAnsi="Tahoma" w:cs="Tahoma"/>
          <w:sz w:val="22"/>
          <w:szCs w:val="22"/>
        </w:rPr>
        <w:t>Son</w:t>
      </w:r>
      <w:proofErr w:type="gramEnd"/>
      <w:r w:rsidRPr="00745E44">
        <w:rPr>
          <w:rFonts w:ascii="Tahoma" w:hAnsi="Tahoma" w:cs="Tahoma"/>
          <w:sz w:val="22"/>
          <w:szCs w:val="22"/>
        </w:rPr>
        <w:t xml:space="preserve">, lest he be angry, and you perish in the way, for his wrath is quickly kindled. Blessed </w:t>
      </w:r>
      <w:proofErr w:type="gramStart"/>
      <w:r w:rsidRPr="00745E44">
        <w:rPr>
          <w:rFonts w:ascii="Tahoma" w:hAnsi="Tahoma" w:cs="Tahoma"/>
          <w:sz w:val="22"/>
          <w:szCs w:val="22"/>
        </w:rPr>
        <w:t>are</w:t>
      </w:r>
      <w:proofErr w:type="gramEnd"/>
      <w:r w:rsidRPr="00745E44">
        <w:rPr>
          <w:rFonts w:ascii="Tahoma" w:hAnsi="Tahoma" w:cs="Tahoma"/>
          <w:sz w:val="22"/>
          <w:szCs w:val="22"/>
        </w:rPr>
        <w:t xml:space="preserve"> all who take refuge in him. </w:t>
      </w:r>
    </w:p>
    <w:p w14:paraId="6451791F" w14:textId="77777777" w:rsidR="00745E44" w:rsidRPr="00745E44" w:rsidRDefault="00745E44" w:rsidP="00745E44">
      <w:pPr>
        <w:rPr>
          <w:rFonts w:ascii="Tahoma" w:hAnsi="Tahoma" w:cs="Tahoma"/>
          <w:sz w:val="22"/>
          <w:szCs w:val="22"/>
        </w:rPr>
      </w:pPr>
    </w:p>
    <w:p w14:paraId="1F1E0F26" w14:textId="3953F101" w:rsidR="00745E44" w:rsidRPr="00745E44" w:rsidRDefault="00745E44" w:rsidP="00745E44">
      <w:pPr>
        <w:rPr>
          <w:rFonts w:ascii="Tahoma" w:hAnsi="Tahoma" w:cs="Tahoma"/>
          <w:sz w:val="22"/>
          <w:szCs w:val="22"/>
        </w:rPr>
      </w:pPr>
      <w:r w:rsidRPr="00745E44">
        <w:rPr>
          <w:rFonts w:ascii="Tahoma" w:hAnsi="Tahoma" w:cs="Tahoma"/>
          <w:sz w:val="22"/>
          <w:szCs w:val="22"/>
        </w:rPr>
        <w:t xml:space="preserve">John 18:28–40 (ESV) </w:t>
      </w:r>
    </w:p>
    <w:p w14:paraId="5F37F9C6" w14:textId="77777777" w:rsidR="00745E44" w:rsidRPr="00745E44" w:rsidRDefault="00745E44" w:rsidP="00745E44">
      <w:pPr>
        <w:rPr>
          <w:rFonts w:ascii="Tahoma" w:hAnsi="Tahoma" w:cs="Tahoma"/>
          <w:sz w:val="22"/>
          <w:szCs w:val="22"/>
        </w:rPr>
      </w:pPr>
      <w:r w:rsidRPr="00745E44">
        <w:rPr>
          <w:rFonts w:ascii="Tahoma" w:hAnsi="Tahoma" w:cs="Tahoma"/>
          <w:sz w:val="22"/>
          <w:szCs w:val="22"/>
          <w:vertAlign w:val="superscript"/>
          <w:lang w:val="en"/>
        </w:rPr>
        <w:t>28</w:t>
      </w:r>
      <w:r w:rsidRPr="00745E44">
        <w:rPr>
          <w:rFonts w:ascii="Tahoma" w:hAnsi="Tahoma" w:cs="Tahoma"/>
          <w:sz w:val="22"/>
          <w:szCs w:val="22"/>
          <w:lang w:val="en"/>
        </w:rPr>
        <w:t xml:space="preserve"> </w:t>
      </w:r>
      <w:r w:rsidRPr="00745E44">
        <w:rPr>
          <w:rFonts w:ascii="Tahoma" w:hAnsi="Tahoma" w:cs="Tahoma"/>
          <w:sz w:val="22"/>
          <w:szCs w:val="22"/>
        </w:rPr>
        <w:t xml:space="preserve">Then they led Jesus from the house of Caiaphas to the governor’s headquarters. It was early morning. They themselves did not enter the governor’s headquarters, so that they would not be defiled, but could eat the Passover. </w:t>
      </w:r>
      <w:r w:rsidRPr="00745E44">
        <w:rPr>
          <w:rFonts w:ascii="Tahoma" w:hAnsi="Tahoma" w:cs="Tahoma"/>
          <w:sz w:val="22"/>
          <w:szCs w:val="22"/>
          <w:vertAlign w:val="superscript"/>
          <w:lang w:val="en"/>
        </w:rPr>
        <w:t>29</w:t>
      </w:r>
      <w:r w:rsidRPr="00745E44">
        <w:rPr>
          <w:rFonts w:ascii="Tahoma" w:hAnsi="Tahoma" w:cs="Tahoma"/>
          <w:sz w:val="22"/>
          <w:szCs w:val="22"/>
          <w:lang w:val="en"/>
        </w:rPr>
        <w:t xml:space="preserve"> </w:t>
      </w:r>
      <w:r w:rsidRPr="00745E44">
        <w:rPr>
          <w:rFonts w:ascii="Tahoma" w:hAnsi="Tahoma" w:cs="Tahoma"/>
          <w:sz w:val="22"/>
          <w:szCs w:val="22"/>
        </w:rPr>
        <w:t xml:space="preserve">So Pilate went outside to them and said, “What accusation do you bring against this man?” </w:t>
      </w:r>
      <w:r w:rsidRPr="00745E44">
        <w:rPr>
          <w:rFonts w:ascii="Tahoma" w:hAnsi="Tahoma" w:cs="Tahoma"/>
          <w:sz w:val="22"/>
          <w:szCs w:val="22"/>
          <w:vertAlign w:val="superscript"/>
          <w:lang w:val="en"/>
        </w:rPr>
        <w:t>30</w:t>
      </w:r>
      <w:r w:rsidRPr="00745E44">
        <w:rPr>
          <w:rFonts w:ascii="Tahoma" w:hAnsi="Tahoma" w:cs="Tahoma"/>
          <w:sz w:val="22"/>
          <w:szCs w:val="22"/>
          <w:lang w:val="en"/>
        </w:rPr>
        <w:t xml:space="preserve"> </w:t>
      </w:r>
      <w:r w:rsidRPr="00745E44">
        <w:rPr>
          <w:rFonts w:ascii="Tahoma" w:hAnsi="Tahoma" w:cs="Tahoma"/>
          <w:sz w:val="22"/>
          <w:szCs w:val="22"/>
        </w:rPr>
        <w:t xml:space="preserve">They answered him, “If this man were not doing evil, we would not have delivered him over to you.” </w:t>
      </w:r>
      <w:r w:rsidRPr="00745E44">
        <w:rPr>
          <w:rFonts w:ascii="Tahoma" w:hAnsi="Tahoma" w:cs="Tahoma"/>
          <w:sz w:val="22"/>
          <w:szCs w:val="22"/>
          <w:vertAlign w:val="superscript"/>
          <w:lang w:val="en"/>
        </w:rPr>
        <w:t>31</w:t>
      </w:r>
      <w:r w:rsidRPr="00745E44">
        <w:rPr>
          <w:rFonts w:ascii="Tahoma" w:hAnsi="Tahoma" w:cs="Tahoma"/>
          <w:sz w:val="22"/>
          <w:szCs w:val="22"/>
          <w:lang w:val="en"/>
        </w:rPr>
        <w:t xml:space="preserve"> </w:t>
      </w:r>
      <w:r w:rsidRPr="00745E44">
        <w:rPr>
          <w:rFonts w:ascii="Tahoma" w:hAnsi="Tahoma" w:cs="Tahoma"/>
          <w:sz w:val="22"/>
          <w:szCs w:val="22"/>
        </w:rPr>
        <w:t xml:space="preserve">Pilate said to them, “Take him yourselves and judge him by your own law.” The Jews said to him, “It is not lawful for us to put anyone to death.” </w:t>
      </w:r>
      <w:r w:rsidRPr="00745E44">
        <w:rPr>
          <w:rFonts w:ascii="Tahoma" w:hAnsi="Tahoma" w:cs="Tahoma"/>
          <w:sz w:val="22"/>
          <w:szCs w:val="22"/>
          <w:vertAlign w:val="superscript"/>
          <w:lang w:val="en"/>
        </w:rPr>
        <w:t>32</w:t>
      </w:r>
      <w:r w:rsidRPr="00745E44">
        <w:rPr>
          <w:rFonts w:ascii="Tahoma" w:hAnsi="Tahoma" w:cs="Tahoma"/>
          <w:sz w:val="22"/>
          <w:szCs w:val="22"/>
          <w:lang w:val="en"/>
        </w:rPr>
        <w:t xml:space="preserve"> </w:t>
      </w:r>
      <w:r w:rsidRPr="00745E44">
        <w:rPr>
          <w:rFonts w:ascii="Tahoma" w:hAnsi="Tahoma" w:cs="Tahoma"/>
          <w:sz w:val="22"/>
          <w:szCs w:val="22"/>
        </w:rPr>
        <w:t xml:space="preserve">This was to fulfill the word that Jesus had spoken to show by what kind of death he was going to die. </w:t>
      </w:r>
      <w:r w:rsidRPr="00745E44">
        <w:rPr>
          <w:rFonts w:ascii="Tahoma" w:hAnsi="Tahoma" w:cs="Tahoma"/>
          <w:sz w:val="22"/>
          <w:szCs w:val="22"/>
          <w:vertAlign w:val="superscript"/>
          <w:lang w:val="en"/>
        </w:rPr>
        <w:t>33</w:t>
      </w:r>
      <w:r w:rsidRPr="00745E44">
        <w:rPr>
          <w:rFonts w:ascii="Tahoma" w:hAnsi="Tahoma" w:cs="Tahoma"/>
          <w:sz w:val="22"/>
          <w:szCs w:val="22"/>
          <w:lang w:val="en"/>
        </w:rPr>
        <w:t xml:space="preserve"> </w:t>
      </w:r>
      <w:r w:rsidRPr="00745E44">
        <w:rPr>
          <w:rFonts w:ascii="Tahoma" w:hAnsi="Tahoma" w:cs="Tahoma"/>
          <w:sz w:val="22"/>
          <w:szCs w:val="22"/>
        </w:rPr>
        <w:t xml:space="preserve">So Pilate entered his headquarters again and called Jesus and said to him, “Are you the King of the Jews?” </w:t>
      </w:r>
      <w:r w:rsidRPr="00745E44">
        <w:rPr>
          <w:rFonts w:ascii="Tahoma" w:hAnsi="Tahoma" w:cs="Tahoma"/>
          <w:sz w:val="22"/>
          <w:szCs w:val="22"/>
          <w:vertAlign w:val="superscript"/>
          <w:lang w:val="en"/>
        </w:rPr>
        <w:t>34</w:t>
      </w:r>
      <w:r w:rsidRPr="00745E44">
        <w:rPr>
          <w:rFonts w:ascii="Tahoma" w:hAnsi="Tahoma" w:cs="Tahoma"/>
          <w:sz w:val="22"/>
          <w:szCs w:val="22"/>
          <w:lang w:val="en"/>
        </w:rPr>
        <w:t xml:space="preserve"> </w:t>
      </w:r>
      <w:r w:rsidRPr="00745E44">
        <w:rPr>
          <w:rFonts w:ascii="Tahoma" w:hAnsi="Tahoma" w:cs="Tahoma"/>
          <w:sz w:val="22"/>
          <w:szCs w:val="22"/>
        </w:rPr>
        <w:t xml:space="preserve">Jesus answered, “Do you say this of your own accord, or did others say it to you about me?” </w:t>
      </w:r>
      <w:r w:rsidRPr="00745E44">
        <w:rPr>
          <w:rFonts w:ascii="Tahoma" w:hAnsi="Tahoma" w:cs="Tahoma"/>
          <w:sz w:val="22"/>
          <w:szCs w:val="22"/>
          <w:vertAlign w:val="superscript"/>
          <w:lang w:val="en"/>
        </w:rPr>
        <w:t>35</w:t>
      </w:r>
      <w:r w:rsidRPr="00745E44">
        <w:rPr>
          <w:rFonts w:ascii="Tahoma" w:hAnsi="Tahoma" w:cs="Tahoma"/>
          <w:sz w:val="22"/>
          <w:szCs w:val="22"/>
          <w:lang w:val="en"/>
        </w:rPr>
        <w:t xml:space="preserve"> </w:t>
      </w:r>
      <w:r w:rsidRPr="00745E44">
        <w:rPr>
          <w:rFonts w:ascii="Tahoma" w:hAnsi="Tahoma" w:cs="Tahoma"/>
          <w:sz w:val="22"/>
          <w:szCs w:val="22"/>
        </w:rPr>
        <w:t xml:space="preserve">Pilate answered, “Am I a Jew? Your own nation and the chief priests have delivered you over to me. What have you done?” </w:t>
      </w:r>
      <w:r w:rsidRPr="00745E44">
        <w:rPr>
          <w:rFonts w:ascii="Tahoma" w:hAnsi="Tahoma" w:cs="Tahoma"/>
          <w:sz w:val="22"/>
          <w:szCs w:val="22"/>
          <w:vertAlign w:val="superscript"/>
          <w:lang w:val="en"/>
        </w:rPr>
        <w:t>36</w:t>
      </w:r>
      <w:r w:rsidRPr="00745E44">
        <w:rPr>
          <w:rFonts w:ascii="Tahoma" w:hAnsi="Tahoma" w:cs="Tahoma"/>
          <w:sz w:val="22"/>
          <w:szCs w:val="22"/>
          <w:lang w:val="en"/>
        </w:rPr>
        <w:t xml:space="preserve"> </w:t>
      </w:r>
      <w:r w:rsidRPr="00745E44">
        <w:rPr>
          <w:rFonts w:ascii="Tahoma" w:hAnsi="Tahoma" w:cs="Tahoma"/>
          <w:sz w:val="22"/>
          <w:szCs w:val="22"/>
        </w:rPr>
        <w:t xml:space="preserve">Jesus answered, “My kingdom is not of this world. If my kingdom were of this world, my servants would have been fighting, that I might not be delivered over to the Jews. But my kingdom is not from the world.” </w:t>
      </w:r>
      <w:r w:rsidRPr="00745E44">
        <w:rPr>
          <w:rFonts w:ascii="Tahoma" w:hAnsi="Tahoma" w:cs="Tahoma"/>
          <w:sz w:val="22"/>
          <w:szCs w:val="22"/>
          <w:vertAlign w:val="superscript"/>
          <w:lang w:val="en"/>
        </w:rPr>
        <w:t>37</w:t>
      </w:r>
      <w:r w:rsidRPr="00745E44">
        <w:rPr>
          <w:rFonts w:ascii="Tahoma" w:hAnsi="Tahoma" w:cs="Tahoma"/>
          <w:sz w:val="22"/>
          <w:szCs w:val="22"/>
          <w:lang w:val="en"/>
        </w:rPr>
        <w:t xml:space="preserve"> </w:t>
      </w:r>
      <w:r w:rsidRPr="00745E44">
        <w:rPr>
          <w:rFonts w:ascii="Tahoma" w:hAnsi="Tahoma" w:cs="Tahoma"/>
          <w:sz w:val="22"/>
          <w:szCs w:val="22"/>
        </w:rPr>
        <w:t xml:space="preserve">Then Pilate said to him, “So you are a king?” Jesus answered, “You say that I am a king. For this </w:t>
      </w:r>
      <w:proofErr w:type="gramStart"/>
      <w:r w:rsidRPr="00745E44">
        <w:rPr>
          <w:rFonts w:ascii="Tahoma" w:hAnsi="Tahoma" w:cs="Tahoma"/>
          <w:sz w:val="22"/>
          <w:szCs w:val="22"/>
        </w:rPr>
        <w:t>purpose</w:t>
      </w:r>
      <w:proofErr w:type="gramEnd"/>
      <w:r w:rsidRPr="00745E44">
        <w:rPr>
          <w:rFonts w:ascii="Tahoma" w:hAnsi="Tahoma" w:cs="Tahoma"/>
          <w:sz w:val="22"/>
          <w:szCs w:val="22"/>
        </w:rPr>
        <w:t xml:space="preserve"> I was born and for this purpose I have come into the world—to bear witness to the truth. Everyone who is of the truth listens to my voice.” </w:t>
      </w:r>
      <w:r w:rsidRPr="00745E44">
        <w:rPr>
          <w:rFonts w:ascii="Tahoma" w:hAnsi="Tahoma" w:cs="Tahoma"/>
          <w:sz w:val="22"/>
          <w:szCs w:val="22"/>
          <w:vertAlign w:val="superscript"/>
          <w:lang w:val="en"/>
        </w:rPr>
        <w:t>38</w:t>
      </w:r>
      <w:r w:rsidRPr="00745E44">
        <w:rPr>
          <w:rFonts w:ascii="Tahoma" w:hAnsi="Tahoma" w:cs="Tahoma"/>
          <w:sz w:val="22"/>
          <w:szCs w:val="22"/>
          <w:lang w:val="en"/>
        </w:rPr>
        <w:t xml:space="preserve"> </w:t>
      </w:r>
      <w:r w:rsidRPr="00745E44">
        <w:rPr>
          <w:rFonts w:ascii="Tahoma" w:hAnsi="Tahoma" w:cs="Tahoma"/>
          <w:sz w:val="22"/>
          <w:szCs w:val="22"/>
        </w:rPr>
        <w:t xml:space="preserve">Pilate said to him, “What is truth?” After he had said this, he went back outside to the Jews and told them, “I find no guilt in him. </w:t>
      </w:r>
      <w:r w:rsidRPr="00745E44">
        <w:rPr>
          <w:rFonts w:ascii="Tahoma" w:hAnsi="Tahoma" w:cs="Tahoma"/>
          <w:sz w:val="22"/>
          <w:szCs w:val="22"/>
          <w:vertAlign w:val="superscript"/>
          <w:lang w:val="en"/>
        </w:rPr>
        <w:t>39</w:t>
      </w:r>
      <w:r w:rsidRPr="00745E44">
        <w:rPr>
          <w:rFonts w:ascii="Tahoma" w:hAnsi="Tahoma" w:cs="Tahoma"/>
          <w:sz w:val="22"/>
          <w:szCs w:val="22"/>
          <w:lang w:val="en"/>
        </w:rPr>
        <w:t xml:space="preserve"> </w:t>
      </w:r>
      <w:r w:rsidRPr="00745E44">
        <w:rPr>
          <w:rFonts w:ascii="Tahoma" w:hAnsi="Tahoma" w:cs="Tahoma"/>
          <w:sz w:val="22"/>
          <w:szCs w:val="22"/>
        </w:rPr>
        <w:t xml:space="preserve">But you have a custom that I should release one man for you at the Passover. So do you want me to release to you the King of the Jews?” </w:t>
      </w:r>
      <w:r w:rsidRPr="00745E44">
        <w:rPr>
          <w:rFonts w:ascii="Tahoma" w:hAnsi="Tahoma" w:cs="Tahoma"/>
          <w:sz w:val="22"/>
          <w:szCs w:val="22"/>
          <w:vertAlign w:val="superscript"/>
          <w:lang w:val="en"/>
        </w:rPr>
        <w:t>40</w:t>
      </w:r>
      <w:r w:rsidRPr="00745E44">
        <w:rPr>
          <w:rFonts w:ascii="Tahoma" w:hAnsi="Tahoma" w:cs="Tahoma"/>
          <w:sz w:val="22"/>
          <w:szCs w:val="22"/>
          <w:lang w:val="en"/>
        </w:rPr>
        <w:t xml:space="preserve"> </w:t>
      </w:r>
      <w:r w:rsidRPr="00745E44">
        <w:rPr>
          <w:rFonts w:ascii="Tahoma" w:hAnsi="Tahoma" w:cs="Tahoma"/>
          <w:sz w:val="22"/>
          <w:szCs w:val="22"/>
        </w:rPr>
        <w:t xml:space="preserve">They cried out again, “Not this man, but Barabbas!” Now Barabbas was a robber. </w:t>
      </w:r>
    </w:p>
    <w:p w14:paraId="08FD177E" w14:textId="77777777" w:rsidR="00745E44" w:rsidRDefault="00745E44">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16CFC9C0" w14:textId="77777777" w:rsidR="00745E44" w:rsidRPr="00CF7296" w:rsidRDefault="00000000" w:rsidP="00745E44">
      <w:pPr>
        <w:rPr>
          <w:rFonts w:ascii="Tahoma" w:hAnsi="Tahoma" w:cs="Tahoma"/>
          <w:sz w:val="22"/>
          <w:szCs w:val="22"/>
        </w:rPr>
      </w:pPr>
      <w:r w:rsidRPr="009476CD">
        <w:rPr>
          <w:rFonts w:ascii="Tahoma" w:hAnsi="Tahoma"/>
          <w:b/>
          <w:bCs/>
          <w:sz w:val="22"/>
          <w:szCs w:val="22"/>
        </w:rPr>
        <w:t xml:space="preserve">Sermon </w:t>
      </w:r>
      <w:r w:rsidRPr="009476CD">
        <w:rPr>
          <w:rFonts w:ascii="Tahoma" w:hAnsi="Tahoma"/>
          <w:sz w:val="22"/>
          <w:szCs w:val="22"/>
        </w:rPr>
        <w:t xml:space="preserve">– </w:t>
      </w:r>
      <w:r w:rsidR="00745E44" w:rsidRPr="00CF7296">
        <w:rPr>
          <w:rFonts w:ascii="Tahoma" w:hAnsi="Tahoma" w:cs="Tahoma"/>
          <w:sz w:val="22"/>
          <w:szCs w:val="22"/>
        </w:rPr>
        <w:t>An Exposition of John 18:28-40: “Jesus’ Not</w:t>
      </w:r>
      <w:r w:rsidR="00745E44">
        <w:rPr>
          <w:rFonts w:ascii="Tahoma" w:hAnsi="Tahoma" w:cs="Tahoma"/>
          <w:sz w:val="22"/>
          <w:szCs w:val="22"/>
        </w:rPr>
        <w:t>-</w:t>
      </w:r>
      <w:r w:rsidR="00745E44" w:rsidRPr="00CF7296">
        <w:rPr>
          <w:rFonts w:ascii="Tahoma" w:hAnsi="Tahoma" w:cs="Tahoma"/>
          <w:sz w:val="22"/>
          <w:szCs w:val="22"/>
        </w:rPr>
        <w:t>of</w:t>
      </w:r>
      <w:r w:rsidR="00745E44">
        <w:rPr>
          <w:rFonts w:ascii="Tahoma" w:hAnsi="Tahoma" w:cs="Tahoma"/>
          <w:sz w:val="22"/>
          <w:szCs w:val="22"/>
        </w:rPr>
        <w:t>-t</w:t>
      </w:r>
      <w:r w:rsidR="00745E44" w:rsidRPr="00CF7296">
        <w:rPr>
          <w:rFonts w:ascii="Tahoma" w:hAnsi="Tahoma" w:cs="Tahoma"/>
          <w:sz w:val="22"/>
          <w:szCs w:val="22"/>
        </w:rPr>
        <w:t>his World</w:t>
      </w:r>
      <w:r w:rsidR="00745E44">
        <w:rPr>
          <w:rFonts w:ascii="Tahoma" w:hAnsi="Tahoma" w:cs="Tahoma"/>
          <w:sz w:val="22"/>
          <w:szCs w:val="22"/>
        </w:rPr>
        <w:t xml:space="preserve"> Kingdom</w:t>
      </w:r>
      <w:r w:rsidR="00745E44" w:rsidRPr="00CF7296">
        <w:rPr>
          <w:rFonts w:ascii="Tahoma" w:hAnsi="Tahoma" w:cs="Tahoma"/>
          <w:sz w:val="22"/>
          <w:szCs w:val="22"/>
        </w:rPr>
        <w:t>”</w:t>
      </w:r>
    </w:p>
    <w:p w14:paraId="3C7B93CE" w14:textId="77777777" w:rsidR="00745E44" w:rsidRPr="00CF7296" w:rsidRDefault="00745E44" w:rsidP="00745E44">
      <w:pPr>
        <w:rPr>
          <w:rFonts w:ascii="Tahoma" w:hAnsi="Tahoma" w:cs="Tahoma"/>
          <w:sz w:val="22"/>
          <w:szCs w:val="22"/>
        </w:rPr>
      </w:pPr>
    </w:p>
    <w:p w14:paraId="6BE2237E" w14:textId="77777777" w:rsidR="00745E44" w:rsidRPr="00CF7296" w:rsidRDefault="00745E44" w:rsidP="00745E44">
      <w:pPr>
        <w:rPr>
          <w:rFonts w:ascii="Tahoma" w:hAnsi="Tahoma" w:cs="Tahoma"/>
          <w:sz w:val="22"/>
          <w:szCs w:val="22"/>
        </w:rPr>
      </w:pPr>
      <w:r w:rsidRPr="00CF7296">
        <w:rPr>
          <w:rFonts w:ascii="Tahoma" w:hAnsi="Tahoma" w:cs="Tahoma"/>
          <w:sz w:val="22"/>
          <w:szCs w:val="22"/>
        </w:rPr>
        <w:t xml:space="preserve">King Jesus bears witness to Pilate concerning His kingdom and </w:t>
      </w:r>
      <w:r>
        <w:rPr>
          <w:rFonts w:ascii="Tahoma" w:hAnsi="Tahoma" w:cs="Tahoma"/>
          <w:sz w:val="22"/>
          <w:szCs w:val="22"/>
        </w:rPr>
        <w:t>ultimate</w:t>
      </w:r>
      <w:r w:rsidRPr="00CF7296">
        <w:rPr>
          <w:rFonts w:ascii="Tahoma" w:hAnsi="Tahoma" w:cs="Tahoma"/>
          <w:sz w:val="22"/>
          <w:szCs w:val="22"/>
        </w:rPr>
        <w:t xml:space="preserve"> Truth: </w:t>
      </w:r>
    </w:p>
    <w:p w14:paraId="5D789AEC" w14:textId="77777777" w:rsidR="00745E44" w:rsidRDefault="00745E44" w:rsidP="00745E44">
      <w:pPr>
        <w:pStyle w:val="ListParagraph"/>
        <w:numPr>
          <w:ilvl w:val="0"/>
          <w:numId w:val="27"/>
        </w:numPr>
        <w:rPr>
          <w:rFonts w:ascii="Tahoma" w:hAnsi="Tahoma" w:cs="Tahoma"/>
        </w:rPr>
      </w:pPr>
      <w:r>
        <w:rPr>
          <w:rFonts w:ascii="Tahoma" w:hAnsi="Tahoma" w:cs="Tahoma"/>
        </w:rPr>
        <w:lastRenderedPageBreak/>
        <w:t>The King and His character. (John 18:28-32)</w:t>
      </w:r>
    </w:p>
    <w:p w14:paraId="76DC3D34" w14:textId="77777777" w:rsidR="00745E44" w:rsidRDefault="00745E44" w:rsidP="00745E44">
      <w:pPr>
        <w:pStyle w:val="ListParagraph"/>
        <w:numPr>
          <w:ilvl w:val="1"/>
          <w:numId w:val="27"/>
        </w:numPr>
        <w:rPr>
          <w:rFonts w:ascii="Tahoma" w:hAnsi="Tahoma" w:cs="Tahoma"/>
        </w:rPr>
      </w:pPr>
      <w:r>
        <w:rPr>
          <w:rFonts w:ascii="Tahoma" w:hAnsi="Tahoma" w:cs="Tahoma"/>
        </w:rPr>
        <w:t>Counter slander about King Jesus – He is accursed for us.</w:t>
      </w:r>
    </w:p>
    <w:p w14:paraId="7A24DC30" w14:textId="77777777" w:rsidR="00745E44" w:rsidRDefault="00745E44" w:rsidP="00745E44">
      <w:pPr>
        <w:pStyle w:val="ListParagraph"/>
        <w:numPr>
          <w:ilvl w:val="0"/>
          <w:numId w:val="27"/>
        </w:numPr>
        <w:rPr>
          <w:rFonts w:ascii="Tahoma" w:hAnsi="Tahoma" w:cs="Tahoma"/>
        </w:rPr>
      </w:pPr>
      <w:r>
        <w:rPr>
          <w:rFonts w:ascii="Tahoma" w:hAnsi="Tahoma" w:cs="Tahoma"/>
        </w:rPr>
        <w:t>The King and His kingdom. (John 18:33-36)</w:t>
      </w:r>
    </w:p>
    <w:p w14:paraId="732017A5" w14:textId="77777777" w:rsidR="00745E44" w:rsidRDefault="00745E44" w:rsidP="00745E44">
      <w:pPr>
        <w:pStyle w:val="ListParagraph"/>
        <w:numPr>
          <w:ilvl w:val="1"/>
          <w:numId w:val="27"/>
        </w:numPr>
        <w:rPr>
          <w:rFonts w:ascii="Tahoma" w:hAnsi="Tahoma" w:cs="Tahoma"/>
        </w:rPr>
      </w:pPr>
      <w:r>
        <w:rPr>
          <w:rFonts w:ascii="Tahoma" w:hAnsi="Tahoma" w:cs="Tahoma"/>
        </w:rPr>
        <w:t>Clarify the nature of Jesus’ kingdom – His rule is spiritual and eternal.</w:t>
      </w:r>
    </w:p>
    <w:p w14:paraId="3137F8AC" w14:textId="77777777" w:rsidR="00745E44" w:rsidRDefault="00745E44" w:rsidP="00745E44">
      <w:pPr>
        <w:pStyle w:val="ListParagraph"/>
        <w:numPr>
          <w:ilvl w:val="0"/>
          <w:numId w:val="27"/>
        </w:numPr>
        <w:rPr>
          <w:rFonts w:ascii="Tahoma" w:hAnsi="Tahoma" w:cs="Tahoma"/>
        </w:rPr>
      </w:pPr>
      <w:r>
        <w:rPr>
          <w:rFonts w:ascii="Tahoma" w:hAnsi="Tahoma" w:cs="Tahoma"/>
        </w:rPr>
        <w:t>The King and the Truth. (John 18:37-40)</w:t>
      </w:r>
    </w:p>
    <w:p w14:paraId="4B4BAF55" w14:textId="77777777" w:rsidR="00745E44" w:rsidRDefault="00745E44" w:rsidP="00745E44">
      <w:pPr>
        <w:pStyle w:val="ListParagraph"/>
        <w:numPr>
          <w:ilvl w:val="1"/>
          <w:numId w:val="27"/>
        </w:numPr>
        <w:rPr>
          <w:rFonts w:ascii="Tahoma" w:hAnsi="Tahoma" w:cs="Tahoma"/>
        </w:rPr>
      </w:pPr>
      <w:r>
        <w:rPr>
          <w:rFonts w:ascii="Tahoma" w:hAnsi="Tahoma" w:cs="Tahoma"/>
        </w:rPr>
        <w:t xml:space="preserve">Confess the Truth of King Jesus – He is the Truth and dies in the place of rebels. </w:t>
      </w:r>
    </w:p>
    <w:p w14:paraId="2EDC675A" w14:textId="31922958" w:rsidR="00287C56" w:rsidRDefault="00287C56" w:rsidP="00745E44">
      <w:pPr>
        <w:rPr>
          <w:rFonts w:ascii="Tahoma" w:hAnsi="Tahoma"/>
          <w:b/>
          <w:bCs/>
          <w:sz w:val="22"/>
          <w:szCs w:val="22"/>
        </w:rPr>
      </w:pPr>
    </w:p>
    <w:p w14:paraId="1308D630" w14:textId="6C91C26B"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5EF97818" w14:textId="4131885C" w:rsidR="00735E53" w:rsidRDefault="00745E44" w:rsidP="00745E44">
      <w:pPr>
        <w:rPr>
          <w:rFonts w:ascii="Tahoma" w:hAnsi="Tahoma" w:cs="Tahoma"/>
          <w:sz w:val="22"/>
          <w:szCs w:val="22"/>
        </w:rPr>
      </w:pPr>
      <w:r>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Pr>
          <w:rFonts w:ascii="Tahoma" w:hAnsi="Tahoma"/>
          <w:sz w:val="22"/>
          <w:szCs w:val="22"/>
        </w:rPr>
        <w:t xml:space="preserve">O </w:t>
      </w:r>
      <w:r>
        <w:rPr>
          <w:rFonts w:ascii="Tahoma" w:hAnsi="Tahoma" w:cs="Tahoma"/>
          <w:sz w:val="22"/>
          <w:szCs w:val="22"/>
        </w:rPr>
        <w:t>Wherefore Do the Nations Rage (Psalm 2)</w:t>
      </w:r>
    </w:p>
    <w:p w14:paraId="20FCDE1E" w14:textId="77777777" w:rsidR="00745E44" w:rsidRPr="00745E44" w:rsidRDefault="00745E44" w:rsidP="00745E44">
      <w:pPr>
        <w:rPr>
          <w:rFonts w:ascii="Tahoma" w:hAnsi="Tahoma" w:cs="Tahoma"/>
          <w:sz w:val="22"/>
          <w:szCs w:val="22"/>
        </w:rPr>
      </w:pPr>
    </w:p>
    <w:p w14:paraId="0F07811A" w14:textId="0A58EEE4" w:rsidR="00B7365A" w:rsidRPr="00287C56" w:rsidRDefault="004929F6" w:rsidP="00F51243">
      <w:pPr>
        <w:spacing w:line="276" w:lineRule="auto"/>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9" w:name="_Hlk47457820"/>
      <w:bookmarkStart w:id="10" w:name="_Hlk53156180"/>
      <w:r w:rsidR="00745E44" w:rsidRPr="00292061">
        <w:rPr>
          <w:rFonts w:ascii="Tahoma" w:hAnsi="Tahoma" w:cs="Tahoma"/>
          <w:bCs/>
          <w:sz w:val="22"/>
          <w:szCs w:val="22"/>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745E44" w:rsidRPr="00292061">
        <w:rPr>
          <w:rFonts w:ascii="Tahoma" w:hAnsi="Tahoma" w:cs="Tahoma"/>
          <w:bCs/>
          <w:sz w:val="22"/>
          <w:szCs w:val="22"/>
        </w:rPr>
        <w:tab/>
        <w:t>Hebrews 13:20-21</w:t>
      </w:r>
      <w:bookmarkEnd w:id="9"/>
      <w:bookmarkEnd w:id="10"/>
    </w:p>
    <w:sectPr w:rsidR="00B7365A" w:rsidRPr="00287C5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48B0" w14:textId="77777777" w:rsidR="00A327CB" w:rsidRDefault="00A327CB">
      <w:r>
        <w:separator/>
      </w:r>
    </w:p>
  </w:endnote>
  <w:endnote w:type="continuationSeparator" w:id="0">
    <w:p w14:paraId="34B98BE7" w14:textId="77777777" w:rsidR="00A327CB" w:rsidRDefault="00A3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F0F4" w14:textId="77777777" w:rsidR="00A327CB" w:rsidRDefault="00A327CB">
      <w:r>
        <w:separator/>
      </w:r>
    </w:p>
  </w:footnote>
  <w:footnote w:type="continuationSeparator" w:id="0">
    <w:p w14:paraId="3A7A291A" w14:textId="77777777" w:rsidR="00A327CB" w:rsidRDefault="00A3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B1F0E"/>
    <w:multiLevelType w:val="hybridMultilevel"/>
    <w:tmpl w:val="E13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C4793"/>
    <w:multiLevelType w:val="hybridMultilevel"/>
    <w:tmpl w:val="F38CC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06757"/>
    <w:multiLevelType w:val="hybridMultilevel"/>
    <w:tmpl w:val="00DA0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22"/>
  </w:num>
  <w:num w:numId="6" w16cid:durableId="1212302325">
    <w:abstractNumId w:val="15"/>
  </w:num>
  <w:num w:numId="7" w16cid:durableId="1693845445">
    <w:abstractNumId w:val="12"/>
  </w:num>
  <w:num w:numId="8" w16cid:durableId="956105093">
    <w:abstractNumId w:val="3"/>
  </w:num>
  <w:num w:numId="9" w16cid:durableId="1296371910">
    <w:abstractNumId w:val="8"/>
  </w:num>
  <w:num w:numId="10" w16cid:durableId="67312286">
    <w:abstractNumId w:val="13"/>
  </w:num>
  <w:num w:numId="11" w16cid:durableId="113208346">
    <w:abstractNumId w:val="0"/>
  </w:num>
  <w:num w:numId="12" w16cid:durableId="1841848717">
    <w:abstractNumId w:val="26"/>
  </w:num>
  <w:num w:numId="13" w16cid:durableId="1120025657">
    <w:abstractNumId w:val="24"/>
  </w:num>
  <w:num w:numId="14" w16cid:durableId="1970427663">
    <w:abstractNumId w:val="16"/>
  </w:num>
  <w:num w:numId="15" w16cid:durableId="2006132640">
    <w:abstractNumId w:val="19"/>
  </w:num>
  <w:num w:numId="16" w16cid:durableId="49231239">
    <w:abstractNumId w:val="20"/>
  </w:num>
  <w:num w:numId="17" w16cid:durableId="109016415">
    <w:abstractNumId w:val="7"/>
  </w:num>
  <w:num w:numId="18" w16cid:durableId="1785802786">
    <w:abstractNumId w:val="5"/>
  </w:num>
  <w:num w:numId="19" w16cid:durableId="1338583288">
    <w:abstractNumId w:val="4"/>
  </w:num>
  <w:num w:numId="20" w16cid:durableId="433674699">
    <w:abstractNumId w:val="25"/>
  </w:num>
  <w:num w:numId="21" w16cid:durableId="903873635">
    <w:abstractNumId w:val="17"/>
  </w:num>
  <w:num w:numId="22" w16cid:durableId="854536696">
    <w:abstractNumId w:val="14"/>
  </w:num>
  <w:num w:numId="23" w16cid:durableId="1021585667">
    <w:abstractNumId w:val="9"/>
  </w:num>
  <w:num w:numId="24" w16cid:durableId="794300686">
    <w:abstractNumId w:val="18"/>
  </w:num>
  <w:num w:numId="25" w16cid:durableId="1903329148">
    <w:abstractNumId w:val="11"/>
  </w:num>
  <w:num w:numId="26" w16cid:durableId="1864586215">
    <w:abstractNumId w:val="23"/>
  </w:num>
  <w:num w:numId="27" w16cid:durableId="6662454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44C7"/>
    <w:rsid w:val="00065DC9"/>
    <w:rsid w:val="000661A5"/>
    <w:rsid w:val="000E7EC3"/>
    <w:rsid w:val="001037FC"/>
    <w:rsid w:val="001574E5"/>
    <w:rsid w:val="0017238D"/>
    <w:rsid w:val="00190A54"/>
    <w:rsid w:val="00193329"/>
    <w:rsid w:val="001A023A"/>
    <w:rsid w:val="001C6F6C"/>
    <w:rsid w:val="001E0A3F"/>
    <w:rsid w:val="00205CFA"/>
    <w:rsid w:val="0021554B"/>
    <w:rsid w:val="002319CD"/>
    <w:rsid w:val="00240715"/>
    <w:rsid w:val="00241D1E"/>
    <w:rsid w:val="0025288C"/>
    <w:rsid w:val="00252B98"/>
    <w:rsid w:val="002569CF"/>
    <w:rsid w:val="00260D03"/>
    <w:rsid w:val="00260E11"/>
    <w:rsid w:val="00274DB4"/>
    <w:rsid w:val="00276826"/>
    <w:rsid w:val="00287C56"/>
    <w:rsid w:val="00290AA1"/>
    <w:rsid w:val="002B534F"/>
    <w:rsid w:val="002B605D"/>
    <w:rsid w:val="002B6471"/>
    <w:rsid w:val="002D3E2A"/>
    <w:rsid w:val="002E29A7"/>
    <w:rsid w:val="002E6371"/>
    <w:rsid w:val="002F633D"/>
    <w:rsid w:val="00301019"/>
    <w:rsid w:val="003038DC"/>
    <w:rsid w:val="00320BC1"/>
    <w:rsid w:val="003378A7"/>
    <w:rsid w:val="003432DE"/>
    <w:rsid w:val="003439D9"/>
    <w:rsid w:val="00344A31"/>
    <w:rsid w:val="00347B5F"/>
    <w:rsid w:val="00392A9D"/>
    <w:rsid w:val="0039307B"/>
    <w:rsid w:val="003A0663"/>
    <w:rsid w:val="003A5551"/>
    <w:rsid w:val="003B7469"/>
    <w:rsid w:val="003E04EE"/>
    <w:rsid w:val="004032D9"/>
    <w:rsid w:val="00416C0F"/>
    <w:rsid w:val="00461002"/>
    <w:rsid w:val="00464446"/>
    <w:rsid w:val="00466F35"/>
    <w:rsid w:val="00473D8D"/>
    <w:rsid w:val="00487F99"/>
    <w:rsid w:val="00490B11"/>
    <w:rsid w:val="004929F6"/>
    <w:rsid w:val="004B03F7"/>
    <w:rsid w:val="005033BE"/>
    <w:rsid w:val="00511F3B"/>
    <w:rsid w:val="00530E1D"/>
    <w:rsid w:val="005603F3"/>
    <w:rsid w:val="005A3934"/>
    <w:rsid w:val="005B5811"/>
    <w:rsid w:val="005D1D25"/>
    <w:rsid w:val="00625681"/>
    <w:rsid w:val="006353F6"/>
    <w:rsid w:val="00637BFB"/>
    <w:rsid w:val="00645C41"/>
    <w:rsid w:val="00655C65"/>
    <w:rsid w:val="00660B99"/>
    <w:rsid w:val="0066594A"/>
    <w:rsid w:val="006932BC"/>
    <w:rsid w:val="006A11B4"/>
    <w:rsid w:val="006A6CC0"/>
    <w:rsid w:val="006B1FDD"/>
    <w:rsid w:val="00704F02"/>
    <w:rsid w:val="00705B90"/>
    <w:rsid w:val="00716815"/>
    <w:rsid w:val="00724307"/>
    <w:rsid w:val="00735E53"/>
    <w:rsid w:val="00745E44"/>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A044A"/>
    <w:rsid w:val="00A010ED"/>
    <w:rsid w:val="00A05263"/>
    <w:rsid w:val="00A327CB"/>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365A"/>
    <w:rsid w:val="00B77C7F"/>
    <w:rsid w:val="00B85669"/>
    <w:rsid w:val="00B85852"/>
    <w:rsid w:val="00B904DA"/>
    <w:rsid w:val="00BB00B4"/>
    <w:rsid w:val="00BB0C19"/>
    <w:rsid w:val="00BD4BA5"/>
    <w:rsid w:val="00BD6AB5"/>
    <w:rsid w:val="00BE79AE"/>
    <w:rsid w:val="00BF61A9"/>
    <w:rsid w:val="00BF727C"/>
    <w:rsid w:val="00C17C42"/>
    <w:rsid w:val="00C64ACF"/>
    <w:rsid w:val="00C97EAE"/>
    <w:rsid w:val="00CC7A29"/>
    <w:rsid w:val="00CD62F8"/>
    <w:rsid w:val="00CE49BA"/>
    <w:rsid w:val="00CE58CE"/>
    <w:rsid w:val="00CF4553"/>
    <w:rsid w:val="00D060C1"/>
    <w:rsid w:val="00D12A78"/>
    <w:rsid w:val="00D43194"/>
    <w:rsid w:val="00D51ADD"/>
    <w:rsid w:val="00D90D07"/>
    <w:rsid w:val="00DA0ACD"/>
    <w:rsid w:val="00DB0BEB"/>
    <w:rsid w:val="00DB6EAF"/>
    <w:rsid w:val="00DB70EC"/>
    <w:rsid w:val="00DF5B98"/>
    <w:rsid w:val="00E02F65"/>
    <w:rsid w:val="00E2425B"/>
    <w:rsid w:val="00E53479"/>
    <w:rsid w:val="00E606A4"/>
    <w:rsid w:val="00E87C1B"/>
    <w:rsid w:val="00E91B39"/>
    <w:rsid w:val="00E9327C"/>
    <w:rsid w:val="00EB2121"/>
    <w:rsid w:val="00EB5C95"/>
    <w:rsid w:val="00EB7D0D"/>
    <w:rsid w:val="00EC10B8"/>
    <w:rsid w:val="00ED47A9"/>
    <w:rsid w:val="00EE0A4D"/>
    <w:rsid w:val="00EE2AB4"/>
    <w:rsid w:val="00EF6814"/>
    <w:rsid w:val="00F007DB"/>
    <w:rsid w:val="00F04CEF"/>
    <w:rsid w:val="00F23ED1"/>
    <w:rsid w:val="00F51243"/>
    <w:rsid w:val="00F6442C"/>
    <w:rsid w:val="00F708E9"/>
    <w:rsid w:val="00F90B56"/>
    <w:rsid w:val="00FA0983"/>
    <w:rsid w:val="00FB6D0B"/>
    <w:rsid w:val="00FC291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20128462">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43340033">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1219684">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2023-10-14T11:14:00Z</dcterms:created>
  <dcterms:modified xsi:type="dcterms:W3CDTF">2023-10-14T11:32:00Z</dcterms:modified>
</cp:coreProperties>
</file>