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EC80E" w14:textId="63014568" w:rsidR="001A023A" w:rsidRPr="009403A9" w:rsidRDefault="006E6F83" w:rsidP="009403A9">
      <w:pPr>
        <w:pStyle w:val="Body"/>
        <w:spacing w:after="0"/>
        <w:jc w:val="center"/>
        <w:rPr>
          <w:rFonts w:ascii="Tahoma" w:hAnsi="Tahoma"/>
          <w:b/>
          <w:bCs/>
        </w:rPr>
      </w:pPr>
      <w:r>
        <w:rPr>
          <w:rFonts w:ascii="Tahoma" w:hAnsi="Tahoma"/>
          <w:b/>
          <w:bCs/>
        </w:rPr>
        <w:t>LIVING HOPE OPC ORDER OF WORSHIP</w:t>
      </w:r>
    </w:p>
    <w:p w14:paraId="43F80468" w14:textId="31C45DC3" w:rsidR="001A023A" w:rsidRDefault="006E6F83">
      <w:pPr>
        <w:pStyle w:val="Body"/>
        <w:spacing w:after="0"/>
        <w:jc w:val="center"/>
        <w:rPr>
          <w:rFonts w:ascii="Tahoma" w:eastAsia="Tahoma" w:hAnsi="Tahoma" w:cs="Tahoma"/>
          <w:b/>
          <w:bCs/>
        </w:rPr>
      </w:pPr>
      <w:r>
        <w:rPr>
          <w:rFonts w:ascii="Tahoma" w:hAnsi="Tahoma"/>
          <w:b/>
          <w:bCs/>
        </w:rPr>
        <w:t xml:space="preserve">Sunday, </w:t>
      </w:r>
      <w:r w:rsidR="00511F3B">
        <w:rPr>
          <w:rFonts w:ascii="Tahoma" w:hAnsi="Tahoma"/>
          <w:b/>
          <w:bCs/>
        </w:rPr>
        <w:t>April 16</w:t>
      </w:r>
      <w:r w:rsidR="00511F3B" w:rsidRPr="00511F3B">
        <w:rPr>
          <w:rFonts w:ascii="Tahoma" w:hAnsi="Tahoma"/>
          <w:b/>
          <w:bCs/>
          <w:vertAlign w:val="superscript"/>
        </w:rPr>
        <w:t>th</w:t>
      </w:r>
      <w:r>
        <w:rPr>
          <w:rFonts w:ascii="Tahoma" w:hAnsi="Tahoma"/>
          <w:b/>
          <w:bCs/>
        </w:rPr>
        <w:t>, 202</w:t>
      </w:r>
      <w:r w:rsidR="009403A9">
        <w:rPr>
          <w:rFonts w:ascii="Tahoma" w:hAnsi="Tahoma"/>
          <w:b/>
          <w:bCs/>
        </w:rPr>
        <w:t>3</w:t>
      </w:r>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56AC3CF3" w:rsidR="001A023A" w:rsidRPr="00190A54" w:rsidRDefault="006E6F83">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511F3B">
        <w:rPr>
          <w:rFonts w:ascii="Tahoma" w:eastAsia="Times New Roman" w:hAnsi="Tahoma" w:cs="Tahoma"/>
        </w:rPr>
        <w:t>Living Hope</w:t>
      </w:r>
    </w:p>
    <w:p w14:paraId="76AB04C7" w14:textId="77777777" w:rsidR="001A023A" w:rsidRDefault="006E6F83">
      <w:pPr>
        <w:pStyle w:val="Body"/>
        <w:rPr>
          <w:rFonts w:ascii="Tahoma" w:eastAsia="Tahoma" w:hAnsi="Tahoma" w:cs="Tahoma"/>
          <w:b/>
          <w:bCs/>
        </w:rPr>
      </w:pPr>
      <w:r>
        <w:rPr>
          <w:rFonts w:ascii="Tahoma" w:hAnsi="Tahoma"/>
          <w:b/>
          <w:bCs/>
        </w:rPr>
        <w:t>Announcements</w:t>
      </w:r>
    </w:p>
    <w:p w14:paraId="1600C333" w14:textId="79792BE0" w:rsidR="00511F3B" w:rsidRPr="00292061" w:rsidRDefault="006E6F83" w:rsidP="00511F3B">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511F3B" w:rsidRPr="00292061">
        <w:rPr>
          <w:rFonts w:ascii="Tahoma" w:hAnsi="Tahoma" w:cs="Tahoma"/>
          <w:bCs/>
          <w:snapToGrid w:val="0"/>
          <w:sz w:val="22"/>
          <w:szCs w:val="22"/>
        </w:rPr>
        <w:t>Grace to you and peace from God our Father and the Lord Jesus Christ.</w:t>
      </w:r>
      <w:r w:rsidR="00511F3B" w:rsidRPr="00292061">
        <w:rPr>
          <w:rFonts w:ascii="Tahoma" w:hAnsi="Tahoma" w:cs="Tahoma"/>
          <w:bCs/>
          <w:snapToGrid w:val="0"/>
          <w:sz w:val="22"/>
          <w:szCs w:val="22"/>
        </w:rPr>
        <w:tab/>
      </w:r>
      <w:r w:rsidR="00511F3B" w:rsidRPr="00292061">
        <w:rPr>
          <w:rFonts w:ascii="Tahoma" w:hAnsi="Tahoma" w:cs="Tahoma"/>
          <w:bCs/>
          <w:sz w:val="22"/>
          <w:szCs w:val="22"/>
        </w:rPr>
        <w:t>1 Cor. 1:3</w:t>
      </w:r>
    </w:p>
    <w:p w14:paraId="7CCA0643" w14:textId="364D4076" w:rsidR="000460C9" w:rsidRPr="000460C9" w:rsidRDefault="000460C9" w:rsidP="00511F3B">
      <w:pPr>
        <w:spacing w:line="276" w:lineRule="auto"/>
        <w:rPr>
          <w:rFonts w:ascii="Tahoma" w:hAnsi="Tahoma" w:cs="Tahoma"/>
          <w:bCs/>
          <w:sz w:val="22"/>
          <w:szCs w:val="22"/>
        </w:rPr>
      </w:pPr>
    </w:p>
    <w:p w14:paraId="579A40BD" w14:textId="615EC078" w:rsidR="00320BC1" w:rsidRDefault="006E6F83"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0460C9" w:rsidRPr="00190A54">
        <w:rPr>
          <w:rFonts w:ascii="Tahoma" w:hAnsi="Tahoma"/>
          <w:b/>
          <w:bCs/>
          <w:sz w:val="22"/>
          <w:szCs w:val="22"/>
        </w:rPr>
        <w:t>Hymn</w:t>
      </w:r>
      <w:r w:rsidRPr="00320BC1">
        <w:rPr>
          <w:rFonts w:ascii="Tahoma" w:hAnsi="Tahoma"/>
          <w:b/>
          <w:bCs/>
        </w:rPr>
        <w:t xml:space="preserve"> </w:t>
      </w:r>
      <w:r w:rsidRPr="00320BC1">
        <w:rPr>
          <w:rFonts w:ascii="Tahoma" w:hAnsi="Tahoma"/>
        </w:rPr>
        <w:t xml:space="preserve">– </w:t>
      </w:r>
      <w:r w:rsidR="00511F3B">
        <w:rPr>
          <w:rFonts w:ascii="Tahoma" w:eastAsia="Times New Roman" w:hAnsi="Tahoma" w:cs="Tahoma"/>
          <w:sz w:val="22"/>
          <w:szCs w:val="22"/>
        </w:rPr>
        <w:t>The Risen Christ</w:t>
      </w:r>
    </w:p>
    <w:p w14:paraId="4B6900DA" w14:textId="77777777" w:rsidR="006A11B4" w:rsidRPr="006A11B4" w:rsidRDefault="006A11B4" w:rsidP="006A11B4">
      <w:pPr>
        <w:textAlignment w:val="baseline"/>
        <w:rPr>
          <w:rFonts w:ascii="Tahoma" w:eastAsia="Times New Roman" w:hAnsi="Tahoma" w:cs="Tahoma"/>
          <w:sz w:val="22"/>
          <w:szCs w:val="22"/>
        </w:rPr>
      </w:pPr>
    </w:p>
    <w:p w14:paraId="4998E041" w14:textId="77777777" w:rsidR="00511F3B" w:rsidRPr="00292061" w:rsidRDefault="006E6F83" w:rsidP="00511F3B">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54967504"/>
      <w:r w:rsidR="00511F3B" w:rsidRPr="00292061">
        <w:rPr>
          <w:rFonts w:ascii="Tahoma" w:hAnsi="Tahoma" w:cs="Tahoma"/>
          <w:bCs/>
          <w:sz w:val="22"/>
          <w:szCs w:val="22"/>
        </w:rPr>
        <w:t>Jesus says, “Come to me, all who labor and are heavy laden, and I will give you rest. Take my yoke upon you, and learn from me, for I am gentle and lowly in heart, and you will find rest for your souls. For my yoke is easy, and my burden is light.” – Matthew 11:28-30</w:t>
      </w:r>
    </w:p>
    <w:bookmarkEnd w:id="0"/>
    <w:p w14:paraId="5BD86A16" w14:textId="08DFE7B9" w:rsidR="009603B5" w:rsidRPr="00190A54" w:rsidRDefault="009603B5" w:rsidP="008D47C1">
      <w:pPr>
        <w:spacing w:line="276" w:lineRule="auto"/>
        <w:rPr>
          <w:rFonts w:ascii="Tahoma" w:hAnsi="Tahoma" w:cs="Tahoma"/>
          <w:bCs/>
          <w:sz w:val="22"/>
          <w:szCs w:val="22"/>
        </w:rPr>
      </w:pPr>
    </w:p>
    <w:p w14:paraId="2B25D734" w14:textId="77777777" w:rsidR="001A023A" w:rsidRDefault="006E6F83">
      <w:pPr>
        <w:pStyle w:val="BodyText2"/>
        <w:spacing w:line="276" w:lineRule="auto"/>
        <w:rPr>
          <w:rFonts w:ascii="Tahoma" w:eastAsia="Tahoma" w:hAnsi="Tahoma" w:cs="Tahoma"/>
        </w:rPr>
      </w:pPr>
      <w:r>
        <w:rPr>
          <w:rFonts w:ascii="Tahoma" w:hAnsi="Tahoma"/>
          <w:b/>
          <w:bCs/>
        </w:rPr>
        <w:t>Prayer of Adoration &amp; Invocation</w:t>
      </w:r>
    </w:p>
    <w:p w14:paraId="65BDC0DA" w14:textId="2F34162B"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511F3B">
        <w:rPr>
          <w:rFonts w:ascii="Tahoma" w:hAnsi="Tahoma"/>
        </w:rPr>
        <w:t>286</w:t>
      </w:r>
      <w:r w:rsidR="00190A54">
        <w:rPr>
          <w:rFonts w:ascii="Tahoma" w:hAnsi="Tahoma"/>
        </w:rPr>
        <w:t xml:space="preserve"> – </w:t>
      </w:r>
      <w:r w:rsidR="00511F3B">
        <w:rPr>
          <w:rFonts w:ascii="Tahoma" w:eastAsia="Times New Roman" w:hAnsi="Tahoma" w:cs="Tahoma"/>
        </w:rPr>
        <w:t>Worship Christ, the Risen King</w:t>
      </w:r>
    </w:p>
    <w:p w14:paraId="205B829F" w14:textId="77777777" w:rsidR="00C64ACF" w:rsidRDefault="00C64ACF">
      <w:pPr>
        <w:pStyle w:val="Body"/>
        <w:spacing w:after="0"/>
        <w:rPr>
          <w:rFonts w:ascii="Tahoma" w:eastAsia="Tahoma" w:hAnsi="Tahoma" w:cs="Tahoma"/>
        </w:rPr>
      </w:pPr>
    </w:p>
    <w:p w14:paraId="78025A0E" w14:textId="5BCD81BF" w:rsidR="001A023A" w:rsidRDefault="006E6F83">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511F3B">
        <w:rPr>
          <w:rFonts w:ascii="Tahoma" w:hAnsi="Tahoma"/>
        </w:rPr>
        <w:t>Luke 10:25-28</w:t>
      </w:r>
    </w:p>
    <w:p w14:paraId="0D45C54C" w14:textId="77777777" w:rsidR="001A023A" w:rsidRDefault="001A023A">
      <w:pPr>
        <w:pStyle w:val="Body"/>
        <w:spacing w:after="0"/>
        <w:rPr>
          <w:rFonts w:ascii="Tahoma" w:eastAsia="Tahoma" w:hAnsi="Tahoma" w:cs="Tahoma"/>
        </w:rPr>
      </w:pPr>
    </w:p>
    <w:p w14:paraId="48AEB1FA" w14:textId="77777777" w:rsidR="001A023A" w:rsidRDefault="006E6F83">
      <w:pPr>
        <w:pStyle w:val="Body"/>
        <w:spacing w:after="0"/>
        <w:rPr>
          <w:rFonts w:ascii="Tahoma" w:eastAsia="Tahoma" w:hAnsi="Tahoma" w:cs="Tahoma"/>
        </w:rPr>
      </w:pPr>
      <w:r>
        <w:rPr>
          <w:rFonts w:ascii="Tahoma" w:hAnsi="Tahoma"/>
        </w:rPr>
        <w:t>(Silent Confession of Sin)</w:t>
      </w:r>
    </w:p>
    <w:p w14:paraId="32611454" w14:textId="77777777" w:rsidR="00511F3B" w:rsidRPr="00511F3B" w:rsidRDefault="00716815" w:rsidP="00511F3B">
      <w:pPr>
        <w:spacing w:line="276" w:lineRule="auto"/>
        <w:rPr>
          <w:rFonts w:ascii="Tahoma" w:hAnsi="Tahoma" w:cs="Tahoma"/>
          <w:sz w:val="22"/>
          <w:szCs w:val="22"/>
        </w:rPr>
      </w:pPr>
      <w:r w:rsidRPr="006A11B4">
        <w:rPr>
          <w:rFonts w:ascii="Tahoma" w:hAnsi="Tahoma"/>
          <w:b/>
          <w:bCs/>
          <w:sz w:val="22"/>
          <w:szCs w:val="22"/>
        </w:rPr>
        <w:t xml:space="preserve">Corporate </w:t>
      </w:r>
      <w:r w:rsidR="00B56184" w:rsidRPr="006A11B4">
        <w:rPr>
          <w:rFonts w:ascii="Tahoma" w:hAnsi="Tahoma"/>
          <w:b/>
          <w:bCs/>
          <w:sz w:val="22"/>
          <w:szCs w:val="22"/>
        </w:rPr>
        <w:t>Confession</w:t>
      </w:r>
      <w:r w:rsidRPr="006A11B4">
        <w:rPr>
          <w:rFonts w:ascii="Tahoma" w:hAnsi="Tahoma"/>
          <w:b/>
          <w:bCs/>
          <w:sz w:val="22"/>
          <w:szCs w:val="22"/>
        </w:rPr>
        <w:t xml:space="preserve"> of Sin</w:t>
      </w:r>
      <w:r w:rsidR="00B56184" w:rsidRPr="006A11B4">
        <w:rPr>
          <w:rFonts w:ascii="Tahoma" w:hAnsi="Tahoma"/>
          <w:b/>
          <w:bCs/>
          <w:sz w:val="22"/>
          <w:szCs w:val="22"/>
        </w:rPr>
        <w:t xml:space="preserve"> </w:t>
      </w:r>
      <w:r w:rsidR="00B56184" w:rsidRPr="006A11B4">
        <w:rPr>
          <w:rFonts w:ascii="Tahoma" w:hAnsi="Tahoma"/>
          <w:sz w:val="22"/>
          <w:szCs w:val="22"/>
        </w:rPr>
        <w:t xml:space="preserve">– </w:t>
      </w:r>
      <w:bookmarkStart w:id="1" w:name="_Hlk33695350"/>
      <w:bookmarkStart w:id="2" w:name="_Hlk34386577"/>
      <w:r w:rsidR="00511F3B" w:rsidRPr="00511F3B">
        <w:rPr>
          <w:rFonts w:ascii="Tahoma" w:hAnsi="Tahoma" w:cs="Tahoma"/>
          <w:sz w:val="22"/>
          <w:szCs w:val="22"/>
        </w:rPr>
        <w:t>Almighty God, we confess we have broken your commandments. We have sinned by selfishness, worldliness, unbelief and pride. We have not loved our neighbor as ourselves, and we have not walked humbly with you. Forgive us our sins and blot out our debts according to your tender mercies, according to your loving kindness. Cleanse us by the blood of Jesus your Son. Give us a humble and contrite heart that we might forgive others as you have forgiven us. We ask through Christ our Lord. Amen.</w:t>
      </w:r>
    </w:p>
    <w:bookmarkEnd w:id="1"/>
    <w:p w14:paraId="53062283" w14:textId="5155B182" w:rsidR="009603B5" w:rsidRPr="00C64ACF" w:rsidRDefault="009603B5" w:rsidP="008D47C1">
      <w:pPr>
        <w:spacing w:line="276" w:lineRule="auto"/>
        <w:rPr>
          <w:rFonts w:ascii="Tahoma" w:eastAsia="Times New Roman" w:hAnsi="Tahoma" w:cs="Tahoma"/>
          <w:sz w:val="22"/>
          <w:szCs w:val="22"/>
        </w:rPr>
      </w:pPr>
    </w:p>
    <w:bookmarkEnd w:id="2"/>
    <w:p w14:paraId="66A22981" w14:textId="77777777" w:rsidR="00511F3B" w:rsidRPr="00292061" w:rsidRDefault="00A833C0" w:rsidP="00511F3B">
      <w:pPr>
        <w:spacing w:line="276" w:lineRule="auto"/>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47777821"/>
      <w:bookmarkStart w:id="4" w:name="_Hlk34387092"/>
      <w:r w:rsidR="00511F3B" w:rsidRPr="00292061">
        <w:rPr>
          <w:rFonts w:ascii="Tahoma" w:hAnsi="Tahoma" w:cs="Tahoma"/>
          <w:bCs/>
          <w:sz w:val="22"/>
          <w:szCs w:val="22"/>
        </w:rPr>
        <w:t xml:space="preserve">Truly, truly, I say to you, whoever hears my word and believes him who sent me has eternal life. He does not come into judgment, but has passed from death to life. </w:t>
      </w:r>
      <w:r w:rsidR="00511F3B" w:rsidRPr="00292061">
        <w:rPr>
          <w:rFonts w:ascii="Tahoma" w:hAnsi="Tahoma" w:cs="Tahoma"/>
          <w:bCs/>
          <w:sz w:val="22"/>
          <w:szCs w:val="22"/>
        </w:rPr>
        <w:tab/>
        <w:t>John 5:24</w:t>
      </w:r>
    </w:p>
    <w:bookmarkEnd w:id="3"/>
    <w:p w14:paraId="6A679991" w14:textId="761F28D4" w:rsidR="006A11B4" w:rsidRPr="00E9327C" w:rsidRDefault="006A11B4" w:rsidP="006A11B4">
      <w:pPr>
        <w:spacing w:line="276" w:lineRule="auto"/>
        <w:rPr>
          <w:rFonts w:ascii="Tahoma" w:hAnsi="Tahoma" w:cs="Tahoma"/>
          <w:bCs/>
          <w:sz w:val="22"/>
          <w:szCs w:val="22"/>
        </w:rPr>
      </w:pPr>
    </w:p>
    <w:p w14:paraId="524702E3" w14:textId="77777777" w:rsidR="00290AA1" w:rsidRPr="003C4E97" w:rsidRDefault="006E6F83" w:rsidP="00290AA1">
      <w:pPr>
        <w:spacing w:line="276" w:lineRule="auto"/>
        <w:rPr>
          <w:rFonts w:ascii="Tahoma" w:hAnsi="Tahoma" w:cs="Tahoma"/>
          <w:bCs/>
          <w:sz w:val="22"/>
          <w:szCs w:val="22"/>
        </w:rPr>
      </w:pPr>
      <w:bookmarkStart w:id="5" w:name="_Hlk47089591"/>
      <w:bookmarkEnd w:id="4"/>
      <w:r w:rsidRPr="00AB20E6">
        <w:rPr>
          <w:rFonts w:ascii="Tahoma" w:hAnsi="Tahoma"/>
          <w:b/>
          <w:bCs/>
          <w:sz w:val="22"/>
          <w:szCs w:val="22"/>
        </w:rPr>
        <w:t>Exhortation to Give</w:t>
      </w:r>
      <w:bookmarkEnd w:id="5"/>
      <w:r w:rsidRPr="00E9327C">
        <w:rPr>
          <w:rFonts w:ascii="Tahoma" w:hAnsi="Tahoma"/>
        </w:rPr>
        <w:t xml:space="preserve"> – </w:t>
      </w:r>
      <w:bookmarkStart w:id="6" w:name="_Hlk31360329"/>
      <w:r w:rsidR="00290AA1" w:rsidRPr="003C4E97">
        <w:rPr>
          <w:rFonts w:ascii="Tahoma" w:hAnsi="Tahoma" w:cs="Tahoma"/>
          <w:bCs/>
          <w:sz w:val="22"/>
          <w:szCs w:val="22"/>
        </w:rPr>
        <w:t>“…Remember the words of the Lord Jesus, how he himself said, ‘It is more blessed to give than to receive.’” Acts 20:35b</w:t>
      </w:r>
    </w:p>
    <w:bookmarkEnd w:id="6"/>
    <w:p w14:paraId="05810572" w14:textId="09469370" w:rsidR="00AB20E6" w:rsidRPr="00AB20E6" w:rsidRDefault="00AB20E6" w:rsidP="00290AA1">
      <w:pPr>
        <w:spacing w:line="276" w:lineRule="auto"/>
        <w:rPr>
          <w:rFonts w:ascii="Tahoma" w:hAnsi="Tahoma" w:cs="Tahoma"/>
          <w:bCs/>
          <w:sz w:val="22"/>
          <w:szCs w:val="22"/>
        </w:rPr>
      </w:pPr>
    </w:p>
    <w:p w14:paraId="0A81F0A3" w14:textId="049EE3B5" w:rsidR="001A023A" w:rsidRDefault="006E6F83">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 xml:space="preserve">NTH </w:t>
      </w:r>
      <w:r w:rsidR="00290AA1">
        <w:rPr>
          <w:rFonts w:ascii="Tahoma" w:hAnsi="Tahoma"/>
        </w:rPr>
        <w:t>381</w:t>
      </w:r>
      <w:r w:rsidR="0039307B">
        <w:rPr>
          <w:rFonts w:ascii="Tahoma" w:hAnsi="Tahoma"/>
        </w:rPr>
        <w:t xml:space="preserve"> </w:t>
      </w:r>
      <w:r w:rsidR="00E9327C">
        <w:rPr>
          <w:rFonts w:ascii="Tahoma" w:hAnsi="Tahoma"/>
        </w:rPr>
        <w:t xml:space="preserve">– </w:t>
      </w:r>
      <w:r w:rsidR="00290AA1">
        <w:rPr>
          <w:rFonts w:ascii="Tahoma" w:hAnsi="Tahoma"/>
        </w:rPr>
        <w:t>Brethren, We Have Met to Worship</w:t>
      </w:r>
      <w:r w:rsidR="00E9327C">
        <w:rPr>
          <w:rFonts w:ascii="Tahoma" w:hAnsi="Tahoma"/>
        </w:rPr>
        <w:t>)</w:t>
      </w:r>
    </w:p>
    <w:p w14:paraId="35F95C88" w14:textId="2E16C105" w:rsidR="001A023A" w:rsidRDefault="006E6F83">
      <w:pPr>
        <w:pStyle w:val="Body"/>
        <w:rPr>
          <w:rFonts w:ascii="Tahoma" w:eastAsia="Tahoma" w:hAnsi="Tahoma" w:cs="Tahoma"/>
        </w:rPr>
      </w:pPr>
      <w:r>
        <w:rPr>
          <w:rFonts w:ascii="Tahoma" w:hAnsi="Tahoma"/>
          <w:b/>
          <w:bCs/>
        </w:rPr>
        <w:t>Doxology</w:t>
      </w:r>
      <w:r>
        <w:rPr>
          <w:rFonts w:ascii="Tahoma" w:hAnsi="Tahoma"/>
        </w:rPr>
        <w:t xml:space="preserve"> – NTH 73</w:t>
      </w:r>
      <w:r w:rsidR="00290AA1">
        <w:rPr>
          <w:rFonts w:ascii="Tahoma" w:hAnsi="Tahoma"/>
        </w:rPr>
        <w:t>1</w:t>
      </w:r>
    </w:p>
    <w:p w14:paraId="3A5F938A" w14:textId="77777777" w:rsidR="001A023A" w:rsidRDefault="006E6F83">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E261987" w14:textId="77777777" w:rsidR="00190A54" w:rsidRDefault="00190A54" w:rsidP="00716815">
      <w:pPr>
        <w:pStyle w:val="Body"/>
        <w:spacing w:after="0" w:line="276" w:lineRule="auto"/>
        <w:rPr>
          <w:rFonts w:ascii="Tahoma" w:hAnsi="Tahoma"/>
          <w:b/>
          <w:bCs/>
        </w:rPr>
      </w:pPr>
      <w:r>
        <w:rPr>
          <w:rFonts w:ascii="Tahoma" w:hAnsi="Tahoma"/>
          <w:b/>
          <w:bCs/>
        </w:rPr>
        <w:t>Medley</w:t>
      </w:r>
      <w:r w:rsidR="00276826">
        <w:rPr>
          <w:rFonts w:ascii="Tahoma" w:hAnsi="Tahoma"/>
          <w:b/>
          <w:bCs/>
        </w:rPr>
        <w:t xml:space="preserve"> </w:t>
      </w:r>
    </w:p>
    <w:p w14:paraId="7DB54AB4" w14:textId="6934BED0" w:rsidR="00190A54" w:rsidRDefault="00716815" w:rsidP="00716815">
      <w:pPr>
        <w:pStyle w:val="Body"/>
        <w:spacing w:after="0" w:line="276" w:lineRule="auto"/>
        <w:rPr>
          <w:rFonts w:ascii="Tahoma" w:hAnsi="Tahoma"/>
        </w:rPr>
      </w:pPr>
      <w:r>
        <w:rPr>
          <w:rFonts w:ascii="Tahoma" w:hAnsi="Tahoma"/>
        </w:rPr>
        <w:t xml:space="preserve">– </w:t>
      </w:r>
      <w:r w:rsidR="00290AA1">
        <w:rPr>
          <w:rFonts w:ascii="Tahoma" w:hAnsi="Tahoma"/>
        </w:rPr>
        <w:t>NTH 283 – Alleluia! Alleluia!</w:t>
      </w:r>
    </w:p>
    <w:p w14:paraId="392AB7A7" w14:textId="2C59905A" w:rsidR="00716815" w:rsidRPr="00290AA1" w:rsidRDefault="00EE0A4D" w:rsidP="00716815">
      <w:pPr>
        <w:pStyle w:val="Body"/>
        <w:spacing w:after="0" w:line="276" w:lineRule="auto"/>
        <w:rPr>
          <w:rFonts w:ascii="Tahoma" w:hAnsi="Tahoma"/>
          <w:b/>
          <w:bCs/>
        </w:rPr>
      </w:pPr>
      <w:r>
        <w:rPr>
          <w:rFonts w:ascii="Tahoma" w:hAnsi="Tahoma"/>
        </w:rPr>
        <w:t xml:space="preserve">– </w:t>
      </w:r>
      <w:r w:rsidR="00290AA1">
        <w:rPr>
          <w:rFonts w:ascii="Tahoma" w:hAnsi="Tahoma"/>
        </w:rPr>
        <w:t>Our God Reigns</w:t>
      </w:r>
    </w:p>
    <w:p w14:paraId="656821E5" w14:textId="3CFF1048" w:rsidR="00530E1D" w:rsidRPr="006E6F83" w:rsidRDefault="006E6F83" w:rsidP="00CD62F8">
      <w:pPr>
        <w:pStyle w:val="Body"/>
        <w:rPr>
          <w:rFonts w:ascii="Tahoma" w:hAnsi="Tahoma"/>
        </w:rPr>
      </w:pPr>
      <w:bookmarkStart w:id="7" w:name="_GoBack"/>
      <w:r w:rsidRPr="006E6F83">
        <w:rPr>
          <w:rFonts w:ascii="Tahoma" w:hAnsi="Tahoma"/>
          <w:b/>
          <w:bCs/>
        </w:rPr>
        <w:lastRenderedPageBreak/>
        <w:t xml:space="preserve">Scripture Readings </w:t>
      </w:r>
      <w:r w:rsidRPr="006E6F83">
        <w:rPr>
          <w:rFonts w:ascii="Tahoma" w:hAnsi="Tahoma"/>
        </w:rPr>
        <w:t xml:space="preserve">– </w:t>
      </w:r>
      <w:r w:rsidR="00E9327C" w:rsidRPr="006E6F83">
        <w:rPr>
          <w:rFonts w:ascii="Tahoma" w:hAnsi="Tahoma"/>
        </w:rPr>
        <w:t>OT:</w:t>
      </w:r>
      <w:r w:rsidR="00466F35" w:rsidRPr="006E6F83">
        <w:rPr>
          <w:rFonts w:ascii="Tahoma" w:hAnsi="Tahoma"/>
        </w:rPr>
        <w:t xml:space="preserve"> </w:t>
      </w:r>
      <w:r w:rsidR="00290AA1" w:rsidRPr="006E6F83">
        <w:rPr>
          <w:rFonts w:ascii="Tahoma" w:hAnsi="Tahoma"/>
        </w:rPr>
        <w:t>Ezekiel 37:15-28</w:t>
      </w:r>
      <w:r w:rsidR="00190A54" w:rsidRPr="006E6F83">
        <w:rPr>
          <w:rFonts w:ascii="Tahoma" w:hAnsi="Tahoma"/>
        </w:rPr>
        <w:t xml:space="preserve"> </w:t>
      </w:r>
      <w:r w:rsidR="00E9327C" w:rsidRPr="006E6F83">
        <w:rPr>
          <w:rFonts w:ascii="Tahoma" w:hAnsi="Tahoma"/>
        </w:rPr>
        <w:t xml:space="preserve">/ NT: </w:t>
      </w:r>
      <w:r w:rsidR="00466F35" w:rsidRPr="006E6F83">
        <w:rPr>
          <w:rFonts w:ascii="Tahoma" w:hAnsi="Tahoma"/>
        </w:rPr>
        <w:t>John 14:</w:t>
      </w:r>
      <w:r w:rsidR="00290AA1" w:rsidRPr="006E6F83">
        <w:rPr>
          <w:rFonts w:ascii="Tahoma" w:hAnsi="Tahoma"/>
        </w:rPr>
        <w:t>15-24</w:t>
      </w:r>
    </w:p>
    <w:p w14:paraId="6DDA0247" w14:textId="77777777" w:rsidR="00290AA1" w:rsidRPr="006E6F83" w:rsidRDefault="00290AA1" w:rsidP="00290AA1">
      <w:pPr>
        <w:rPr>
          <w:rFonts w:ascii="Tahoma" w:hAnsi="Tahoma" w:cs="Tahoma"/>
          <w:sz w:val="22"/>
          <w:szCs w:val="22"/>
        </w:rPr>
      </w:pPr>
      <w:r w:rsidRPr="006E6F83">
        <w:rPr>
          <w:rFonts w:ascii="Tahoma" w:hAnsi="Tahoma" w:cs="Tahoma"/>
          <w:sz w:val="22"/>
          <w:szCs w:val="22"/>
        </w:rPr>
        <w:t xml:space="preserve">Ezekiel 37:15–28 (ESV) </w:t>
      </w:r>
    </w:p>
    <w:p w14:paraId="5F9659F3" w14:textId="77777777" w:rsidR="00290AA1" w:rsidRPr="006E6F83" w:rsidRDefault="00290AA1" w:rsidP="00290AA1">
      <w:pPr>
        <w:rPr>
          <w:rFonts w:ascii="Tahoma" w:hAnsi="Tahoma" w:cs="Tahoma"/>
          <w:sz w:val="22"/>
          <w:szCs w:val="22"/>
        </w:rPr>
      </w:pPr>
      <w:r w:rsidRPr="006E6F83">
        <w:rPr>
          <w:rFonts w:ascii="Tahoma" w:hAnsi="Tahoma" w:cs="Tahoma"/>
          <w:sz w:val="22"/>
          <w:szCs w:val="22"/>
          <w:vertAlign w:val="superscript"/>
          <w:lang w:val="en"/>
        </w:rPr>
        <w:t>15</w:t>
      </w:r>
      <w:r w:rsidRPr="006E6F83">
        <w:rPr>
          <w:rFonts w:ascii="Tahoma" w:hAnsi="Tahoma" w:cs="Tahoma"/>
          <w:sz w:val="22"/>
          <w:szCs w:val="22"/>
          <w:lang w:val="en"/>
        </w:rPr>
        <w:t xml:space="preserve"> </w:t>
      </w:r>
      <w:r w:rsidRPr="006E6F83">
        <w:rPr>
          <w:rFonts w:ascii="Tahoma" w:hAnsi="Tahoma" w:cs="Tahoma"/>
          <w:sz w:val="22"/>
          <w:szCs w:val="22"/>
        </w:rPr>
        <w:t xml:space="preserve">The word of the </w:t>
      </w:r>
      <w:r w:rsidRPr="006E6F83">
        <w:rPr>
          <w:rFonts w:ascii="Tahoma" w:hAnsi="Tahoma" w:cs="Tahoma"/>
          <w:smallCaps/>
          <w:sz w:val="22"/>
          <w:szCs w:val="22"/>
        </w:rPr>
        <w:t>Lord</w:t>
      </w:r>
      <w:r w:rsidRPr="006E6F83">
        <w:rPr>
          <w:rFonts w:ascii="Tahoma" w:hAnsi="Tahoma" w:cs="Tahoma"/>
          <w:sz w:val="22"/>
          <w:szCs w:val="22"/>
        </w:rPr>
        <w:t xml:space="preserve"> came to me: </w:t>
      </w:r>
      <w:r w:rsidRPr="006E6F83">
        <w:rPr>
          <w:rFonts w:ascii="Tahoma" w:hAnsi="Tahoma" w:cs="Tahoma"/>
          <w:sz w:val="22"/>
          <w:szCs w:val="22"/>
          <w:vertAlign w:val="superscript"/>
          <w:lang w:val="en"/>
        </w:rPr>
        <w:t>16</w:t>
      </w:r>
      <w:r w:rsidRPr="006E6F83">
        <w:rPr>
          <w:rFonts w:ascii="Tahoma" w:hAnsi="Tahoma" w:cs="Tahoma"/>
          <w:sz w:val="22"/>
          <w:szCs w:val="22"/>
          <w:lang w:val="en"/>
        </w:rPr>
        <w:t xml:space="preserve"> </w:t>
      </w:r>
      <w:r w:rsidRPr="006E6F83">
        <w:rPr>
          <w:rFonts w:ascii="Tahoma" w:hAnsi="Tahoma" w:cs="Tahoma"/>
          <w:sz w:val="22"/>
          <w:szCs w:val="22"/>
        </w:rPr>
        <w:t xml:space="preserve">“Son of man, take a stick and write on it, ‘For Judah, and the people of Israel associated with him’; then take another stick and write on it, ‘For Joseph (the stick of Ephraim) and all the house of Israel associated with him.’ </w:t>
      </w:r>
      <w:r w:rsidRPr="006E6F83">
        <w:rPr>
          <w:rFonts w:ascii="Tahoma" w:hAnsi="Tahoma" w:cs="Tahoma"/>
          <w:sz w:val="22"/>
          <w:szCs w:val="22"/>
          <w:vertAlign w:val="superscript"/>
          <w:lang w:val="en"/>
        </w:rPr>
        <w:t>17</w:t>
      </w:r>
      <w:r w:rsidRPr="006E6F83">
        <w:rPr>
          <w:rFonts w:ascii="Tahoma" w:hAnsi="Tahoma" w:cs="Tahoma"/>
          <w:sz w:val="22"/>
          <w:szCs w:val="22"/>
          <w:lang w:val="en"/>
        </w:rPr>
        <w:t xml:space="preserve"> </w:t>
      </w:r>
      <w:r w:rsidRPr="006E6F83">
        <w:rPr>
          <w:rFonts w:ascii="Tahoma" w:hAnsi="Tahoma" w:cs="Tahoma"/>
          <w:sz w:val="22"/>
          <w:szCs w:val="22"/>
        </w:rPr>
        <w:t xml:space="preserve">And join them one to another into one </w:t>
      </w:r>
      <w:proofErr w:type="gramStart"/>
      <w:r w:rsidRPr="006E6F83">
        <w:rPr>
          <w:rFonts w:ascii="Tahoma" w:hAnsi="Tahoma" w:cs="Tahoma"/>
          <w:sz w:val="22"/>
          <w:szCs w:val="22"/>
        </w:rPr>
        <w:t>stick, that</w:t>
      </w:r>
      <w:proofErr w:type="gramEnd"/>
      <w:r w:rsidRPr="006E6F83">
        <w:rPr>
          <w:rFonts w:ascii="Tahoma" w:hAnsi="Tahoma" w:cs="Tahoma"/>
          <w:sz w:val="22"/>
          <w:szCs w:val="22"/>
        </w:rPr>
        <w:t xml:space="preserve"> they may become one in your hand. </w:t>
      </w:r>
      <w:r w:rsidRPr="006E6F83">
        <w:rPr>
          <w:rFonts w:ascii="Tahoma" w:hAnsi="Tahoma" w:cs="Tahoma"/>
          <w:sz w:val="22"/>
          <w:szCs w:val="22"/>
          <w:vertAlign w:val="superscript"/>
          <w:lang w:val="en"/>
        </w:rPr>
        <w:t>18</w:t>
      </w:r>
      <w:r w:rsidRPr="006E6F83">
        <w:rPr>
          <w:rFonts w:ascii="Tahoma" w:hAnsi="Tahoma" w:cs="Tahoma"/>
          <w:sz w:val="22"/>
          <w:szCs w:val="22"/>
          <w:lang w:val="en"/>
        </w:rPr>
        <w:t xml:space="preserve"> </w:t>
      </w:r>
      <w:r w:rsidRPr="006E6F83">
        <w:rPr>
          <w:rFonts w:ascii="Tahoma" w:hAnsi="Tahoma" w:cs="Tahoma"/>
          <w:sz w:val="22"/>
          <w:szCs w:val="22"/>
        </w:rPr>
        <w:t xml:space="preserve">And when your people say to you, ‘Will you not tell us what you mean by these?’ </w:t>
      </w:r>
      <w:r w:rsidRPr="006E6F83">
        <w:rPr>
          <w:rFonts w:ascii="Tahoma" w:hAnsi="Tahoma" w:cs="Tahoma"/>
          <w:sz w:val="22"/>
          <w:szCs w:val="22"/>
          <w:vertAlign w:val="superscript"/>
          <w:lang w:val="en"/>
        </w:rPr>
        <w:t>19</w:t>
      </w:r>
      <w:r w:rsidRPr="006E6F83">
        <w:rPr>
          <w:rFonts w:ascii="Tahoma" w:hAnsi="Tahoma" w:cs="Tahoma"/>
          <w:sz w:val="22"/>
          <w:szCs w:val="22"/>
          <w:lang w:val="en"/>
        </w:rPr>
        <w:t xml:space="preserve"> </w:t>
      </w:r>
      <w:r w:rsidRPr="006E6F83">
        <w:rPr>
          <w:rFonts w:ascii="Tahoma" w:hAnsi="Tahoma" w:cs="Tahoma"/>
          <w:sz w:val="22"/>
          <w:szCs w:val="22"/>
        </w:rPr>
        <w:t xml:space="preserve">say to them, Thus says the Lord </w:t>
      </w:r>
      <w:r w:rsidRPr="006E6F83">
        <w:rPr>
          <w:rFonts w:ascii="Tahoma" w:hAnsi="Tahoma" w:cs="Tahoma"/>
          <w:smallCaps/>
          <w:sz w:val="22"/>
          <w:szCs w:val="22"/>
        </w:rPr>
        <w:t>God</w:t>
      </w:r>
      <w:r w:rsidRPr="006E6F83">
        <w:rPr>
          <w:rFonts w:ascii="Tahoma" w:hAnsi="Tahoma" w:cs="Tahoma"/>
          <w:sz w:val="22"/>
          <w:szCs w:val="22"/>
        </w:rPr>
        <w:t xml:space="preserve">: Behold, I am about to take the stick of Joseph (that is in the hand of Ephraim) and the tribes of Israel associated with him. And I will join with it the stick of Judah, and make them one stick, that they may be one in my hand. </w:t>
      </w:r>
      <w:r w:rsidRPr="006E6F83">
        <w:rPr>
          <w:rFonts w:ascii="Tahoma" w:hAnsi="Tahoma" w:cs="Tahoma"/>
          <w:sz w:val="22"/>
          <w:szCs w:val="22"/>
          <w:vertAlign w:val="superscript"/>
          <w:lang w:val="en"/>
        </w:rPr>
        <w:t>20</w:t>
      </w:r>
      <w:r w:rsidRPr="006E6F83">
        <w:rPr>
          <w:rFonts w:ascii="Tahoma" w:hAnsi="Tahoma" w:cs="Tahoma"/>
          <w:sz w:val="22"/>
          <w:szCs w:val="22"/>
          <w:lang w:val="en"/>
        </w:rPr>
        <w:t xml:space="preserve"> </w:t>
      </w:r>
      <w:r w:rsidRPr="006E6F83">
        <w:rPr>
          <w:rFonts w:ascii="Tahoma" w:hAnsi="Tahoma" w:cs="Tahoma"/>
          <w:sz w:val="22"/>
          <w:szCs w:val="22"/>
        </w:rPr>
        <w:t xml:space="preserve">When the sticks on which you write are in your hand before their eyes, </w:t>
      </w:r>
      <w:r w:rsidRPr="006E6F83">
        <w:rPr>
          <w:rFonts w:ascii="Tahoma" w:hAnsi="Tahoma" w:cs="Tahoma"/>
          <w:sz w:val="22"/>
          <w:szCs w:val="22"/>
          <w:vertAlign w:val="superscript"/>
          <w:lang w:val="en"/>
        </w:rPr>
        <w:t>21</w:t>
      </w:r>
      <w:r w:rsidRPr="006E6F83">
        <w:rPr>
          <w:rFonts w:ascii="Tahoma" w:hAnsi="Tahoma" w:cs="Tahoma"/>
          <w:sz w:val="22"/>
          <w:szCs w:val="22"/>
          <w:lang w:val="en"/>
        </w:rPr>
        <w:t xml:space="preserve"> </w:t>
      </w:r>
      <w:r w:rsidRPr="006E6F83">
        <w:rPr>
          <w:rFonts w:ascii="Tahoma" w:hAnsi="Tahoma" w:cs="Tahoma"/>
          <w:sz w:val="22"/>
          <w:szCs w:val="22"/>
        </w:rPr>
        <w:t xml:space="preserve">then say to them, </w:t>
      </w:r>
      <w:proofErr w:type="gramStart"/>
      <w:r w:rsidRPr="006E6F83">
        <w:rPr>
          <w:rFonts w:ascii="Tahoma" w:hAnsi="Tahoma" w:cs="Tahoma"/>
          <w:sz w:val="22"/>
          <w:szCs w:val="22"/>
        </w:rPr>
        <w:t>Thus</w:t>
      </w:r>
      <w:proofErr w:type="gramEnd"/>
      <w:r w:rsidRPr="006E6F83">
        <w:rPr>
          <w:rFonts w:ascii="Tahoma" w:hAnsi="Tahoma" w:cs="Tahoma"/>
          <w:sz w:val="22"/>
          <w:szCs w:val="22"/>
        </w:rPr>
        <w:t xml:space="preserve"> says the Lord </w:t>
      </w:r>
      <w:r w:rsidRPr="006E6F83">
        <w:rPr>
          <w:rFonts w:ascii="Tahoma" w:hAnsi="Tahoma" w:cs="Tahoma"/>
          <w:smallCaps/>
          <w:sz w:val="22"/>
          <w:szCs w:val="22"/>
        </w:rPr>
        <w:t>God</w:t>
      </w:r>
      <w:r w:rsidRPr="006E6F83">
        <w:rPr>
          <w:rFonts w:ascii="Tahoma" w:hAnsi="Tahoma" w:cs="Tahoma"/>
          <w:sz w:val="22"/>
          <w:szCs w:val="22"/>
        </w:rPr>
        <w:t xml:space="preserve">: Behold, I will take the people of Israel from the nations among which they have gone, and will gather them from all around, and bring them to their own land. </w:t>
      </w:r>
      <w:r w:rsidRPr="006E6F83">
        <w:rPr>
          <w:rFonts w:ascii="Tahoma" w:hAnsi="Tahoma" w:cs="Tahoma"/>
          <w:sz w:val="22"/>
          <w:szCs w:val="22"/>
          <w:vertAlign w:val="superscript"/>
          <w:lang w:val="en"/>
        </w:rPr>
        <w:t>22</w:t>
      </w:r>
      <w:r w:rsidRPr="006E6F83">
        <w:rPr>
          <w:rFonts w:ascii="Tahoma" w:hAnsi="Tahoma" w:cs="Tahoma"/>
          <w:sz w:val="22"/>
          <w:szCs w:val="22"/>
          <w:lang w:val="en"/>
        </w:rPr>
        <w:t xml:space="preserve"> </w:t>
      </w:r>
      <w:r w:rsidRPr="006E6F83">
        <w:rPr>
          <w:rFonts w:ascii="Tahoma" w:hAnsi="Tahoma" w:cs="Tahoma"/>
          <w:sz w:val="22"/>
          <w:szCs w:val="22"/>
        </w:rPr>
        <w:t xml:space="preserve">And I will make them one nation in the land, on the mountains of Israel. And one king shall be king over them all, and they shall be no longer two nations, and no longer divided into two kingdoms. </w:t>
      </w:r>
      <w:r w:rsidRPr="006E6F83">
        <w:rPr>
          <w:rFonts w:ascii="Tahoma" w:hAnsi="Tahoma" w:cs="Tahoma"/>
          <w:sz w:val="22"/>
          <w:szCs w:val="22"/>
          <w:vertAlign w:val="superscript"/>
          <w:lang w:val="en"/>
        </w:rPr>
        <w:t>23</w:t>
      </w:r>
      <w:r w:rsidRPr="006E6F83">
        <w:rPr>
          <w:rFonts w:ascii="Tahoma" w:hAnsi="Tahoma" w:cs="Tahoma"/>
          <w:sz w:val="22"/>
          <w:szCs w:val="22"/>
          <w:lang w:val="en"/>
        </w:rPr>
        <w:t xml:space="preserve"> </w:t>
      </w:r>
      <w:r w:rsidRPr="006E6F83">
        <w:rPr>
          <w:rFonts w:ascii="Tahoma" w:hAnsi="Tahoma" w:cs="Tahoma"/>
          <w:sz w:val="22"/>
          <w:szCs w:val="22"/>
        </w:rPr>
        <w:t xml:space="preserve">They shall not defile themselves anymore with their idols and their detestable things, or with any of their transgressions. But I will save them from all the backslidings in which they have sinned, and will cleanse them; and they shall be my people, and I will be their God. </w:t>
      </w:r>
      <w:r w:rsidRPr="006E6F83">
        <w:rPr>
          <w:rFonts w:ascii="Tahoma" w:hAnsi="Tahoma" w:cs="Tahoma"/>
          <w:sz w:val="22"/>
          <w:szCs w:val="22"/>
          <w:vertAlign w:val="superscript"/>
          <w:lang w:val="en"/>
        </w:rPr>
        <w:t>24</w:t>
      </w:r>
      <w:r w:rsidRPr="006E6F83">
        <w:rPr>
          <w:rFonts w:ascii="Tahoma" w:hAnsi="Tahoma" w:cs="Tahoma"/>
          <w:sz w:val="22"/>
          <w:szCs w:val="22"/>
          <w:lang w:val="en"/>
        </w:rPr>
        <w:t xml:space="preserve"> </w:t>
      </w:r>
      <w:r w:rsidRPr="006E6F83">
        <w:rPr>
          <w:rFonts w:ascii="Tahoma" w:hAnsi="Tahoma" w:cs="Tahoma"/>
          <w:sz w:val="22"/>
          <w:szCs w:val="22"/>
        </w:rPr>
        <w:t xml:space="preserve">“My servant David shall be king over them, and they shall all have one shepherd. They shall walk in my rules and be careful to obey my statutes. </w:t>
      </w:r>
      <w:r w:rsidRPr="006E6F83">
        <w:rPr>
          <w:rFonts w:ascii="Tahoma" w:hAnsi="Tahoma" w:cs="Tahoma"/>
          <w:sz w:val="22"/>
          <w:szCs w:val="22"/>
          <w:vertAlign w:val="superscript"/>
          <w:lang w:val="en"/>
        </w:rPr>
        <w:t>25</w:t>
      </w:r>
      <w:r w:rsidRPr="006E6F83">
        <w:rPr>
          <w:rFonts w:ascii="Tahoma" w:hAnsi="Tahoma" w:cs="Tahoma"/>
          <w:sz w:val="22"/>
          <w:szCs w:val="22"/>
          <w:lang w:val="en"/>
        </w:rPr>
        <w:t xml:space="preserve"> </w:t>
      </w:r>
      <w:r w:rsidRPr="006E6F83">
        <w:rPr>
          <w:rFonts w:ascii="Tahoma" w:hAnsi="Tahoma" w:cs="Tahoma"/>
          <w:sz w:val="22"/>
          <w:szCs w:val="22"/>
        </w:rPr>
        <w:t xml:space="preserve">They shall dwell in the land that I gave to my servant Jacob, where your fathers lived. They and their children and their children’s children shall dwell there forever, and David my servant shall be their prince forever. </w:t>
      </w:r>
      <w:r w:rsidRPr="006E6F83">
        <w:rPr>
          <w:rFonts w:ascii="Tahoma" w:hAnsi="Tahoma" w:cs="Tahoma"/>
          <w:sz w:val="22"/>
          <w:szCs w:val="22"/>
          <w:vertAlign w:val="superscript"/>
          <w:lang w:val="en"/>
        </w:rPr>
        <w:t>26</w:t>
      </w:r>
      <w:r w:rsidRPr="006E6F83">
        <w:rPr>
          <w:rFonts w:ascii="Tahoma" w:hAnsi="Tahoma" w:cs="Tahoma"/>
          <w:sz w:val="22"/>
          <w:szCs w:val="22"/>
          <w:lang w:val="en"/>
        </w:rPr>
        <w:t xml:space="preserve"> </w:t>
      </w:r>
      <w:r w:rsidRPr="006E6F83">
        <w:rPr>
          <w:rFonts w:ascii="Tahoma" w:hAnsi="Tahoma" w:cs="Tahoma"/>
          <w:sz w:val="22"/>
          <w:szCs w:val="22"/>
        </w:rPr>
        <w:t xml:space="preserve">I will make a covenant of peace with them. It shall be an everlasting covenant with them. And I will set them in their land and multiply them, and will set my sanctuary in their midst forevermore. </w:t>
      </w:r>
      <w:r w:rsidRPr="006E6F83">
        <w:rPr>
          <w:rFonts w:ascii="Tahoma" w:hAnsi="Tahoma" w:cs="Tahoma"/>
          <w:sz w:val="22"/>
          <w:szCs w:val="22"/>
          <w:vertAlign w:val="superscript"/>
          <w:lang w:val="en"/>
        </w:rPr>
        <w:t>27</w:t>
      </w:r>
      <w:r w:rsidRPr="006E6F83">
        <w:rPr>
          <w:rFonts w:ascii="Tahoma" w:hAnsi="Tahoma" w:cs="Tahoma"/>
          <w:sz w:val="22"/>
          <w:szCs w:val="22"/>
          <w:lang w:val="en"/>
        </w:rPr>
        <w:t xml:space="preserve"> </w:t>
      </w:r>
      <w:r w:rsidRPr="006E6F83">
        <w:rPr>
          <w:rFonts w:ascii="Tahoma" w:hAnsi="Tahoma" w:cs="Tahoma"/>
          <w:sz w:val="22"/>
          <w:szCs w:val="22"/>
        </w:rPr>
        <w:t xml:space="preserve">My dwelling place shall be with them, and I will be their God, and they shall be my people. </w:t>
      </w:r>
      <w:r w:rsidRPr="006E6F83">
        <w:rPr>
          <w:rFonts w:ascii="Tahoma" w:hAnsi="Tahoma" w:cs="Tahoma"/>
          <w:sz w:val="22"/>
          <w:szCs w:val="22"/>
          <w:vertAlign w:val="superscript"/>
          <w:lang w:val="en"/>
        </w:rPr>
        <w:t>28</w:t>
      </w:r>
      <w:r w:rsidRPr="006E6F83">
        <w:rPr>
          <w:rFonts w:ascii="Tahoma" w:hAnsi="Tahoma" w:cs="Tahoma"/>
          <w:sz w:val="22"/>
          <w:szCs w:val="22"/>
          <w:lang w:val="en"/>
        </w:rPr>
        <w:t xml:space="preserve"> </w:t>
      </w:r>
      <w:r w:rsidRPr="006E6F83">
        <w:rPr>
          <w:rFonts w:ascii="Tahoma" w:hAnsi="Tahoma" w:cs="Tahoma"/>
          <w:sz w:val="22"/>
          <w:szCs w:val="22"/>
        </w:rPr>
        <w:t xml:space="preserve">Then the nations will know that I am the </w:t>
      </w:r>
      <w:r w:rsidRPr="006E6F83">
        <w:rPr>
          <w:rFonts w:ascii="Tahoma" w:hAnsi="Tahoma" w:cs="Tahoma"/>
          <w:smallCaps/>
          <w:sz w:val="22"/>
          <w:szCs w:val="22"/>
        </w:rPr>
        <w:t>Lord</w:t>
      </w:r>
      <w:r w:rsidRPr="006E6F83">
        <w:rPr>
          <w:rFonts w:ascii="Tahoma" w:hAnsi="Tahoma" w:cs="Tahoma"/>
          <w:sz w:val="22"/>
          <w:szCs w:val="22"/>
        </w:rPr>
        <w:t xml:space="preserve"> who sanctifies Israel, when my sanctuary is in their midst forevermore.” </w:t>
      </w:r>
    </w:p>
    <w:p w14:paraId="51A00A6C" w14:textId="77777777" w:rsidR="00290AA1" w:rsidRPr="006E6F83" w:rsidRDefault="00290AA1" w:rsidP="00290AA1">
      <w:pPr>
        <w:rPr>
          <w:rFonts w:ascii="Tahoma" w:hAnsi="Tahoma" w:cs="Tahoma"/>
          <w:sz w:val="22"/>
          <w:szCs w:val="22"/>
        </w:rPr>
      </w:pPr>
    </w:p>
    <w:p w14:paraId="2605985E" w14:textId="411B5BDD" w:rsidR="00290AA1" w:rsidRPr="006E6F83" w:rsidRDefault="00290AA1" w:rsidP="00290AA1">
      <w:pPr>
        <w:rPr>
          <w:rFonts w:ascii="Tahoma" w:hAnsi="Tahoma" w:cs="Tahoma"/>
          <w:sz w:val="22"/>
          <w:szCs w:val="22"/>
        </w:rPr>
      </w:pPr>
      <w:r w:rsidRPr="006E6F83">
        <w:rPr>
          <w:rFonts w:ascii="Tahoma" w:hAnsi="Tahoma" w:cs="Tahoma"/>
          <w:sz w:val="22"/>
          <w:szCs w:val="22"/>
        </w:rPr>
        <w:t xml:space="preserve">John 14:15–24 (ESV) </w:t>
      </w:r>
    </w:p>
    <w:p w14:paraId="3FB326DD" w14:textId="77777777" w:rsidR="00290AA1" w:rsidRPr="006E6F83" w:rsidRDefault="00290AA1" w:rsidP="00290AA1">
      <w:pPr>
        <w:rPr>
          <w:rFonts w:ascii="Tahoma" w:hAnsi="Tahoma" w:cs="Tahoma"/>
          <w:sz w:val="22"/>
          <w:szCs w:val="22"/>
        </w:rPr>
      </w:pPr>
      <w:r w:rsidRPr="006E6F83">
        <w:rPr>
          <w:rFonts w:ascii="Tahoma" w:hAnsi="Tahoma" w:cs="Tahoma"/>
          <w:sz w:val="22"/>
          <w:szCs w:val="22"/>
          <w:vertAlign w:val="superscript"/>
          <w:lang w:val="en"/>
        </w:rPr>
        <w:t>15</w:t>
      </w:r>
      <w:r w:rsidRPr="006E6F83">
        <w:rPr>
          <w:rFonts w:ascii="Tahoma" w:hAnsi="Tahoma" w:cs="Tahoma"/>
          <w:sz w:val="22"/>
          <w:szCs w:val="22"/>
          <w:lang w:val="en"/>
        </w:rPr>
        <w:t xml:space="preserve"> </w:t>
      </w:r>
      <w:r w:rsidRPr="006E6F83">
        <w:rPr>
          <w:rFonts w:ascii="Tahoma" w:hAnsi="Tahoma" w:cs="Tahoma"/>
          <w:sz w:val="22"/>
          <w:szCs w:val="22"/>
        </w:rPr>
        <w:t xml:space="preserve">“If you love me, you will keep my commandments. </w:t>
      </w:r>
      <w:r w:rsidRPr="006E6F83">
        <w:rPr>
          <w:rFonts w:ascii="Tahoma" w:hAnsi="Tahoma" w:cs="Tahoma"/>
          <w:sz w:val="22"/>
          <w:szCs w:val="22"/>
          <w:vertAlign w:val="superscript"/>
          <w:lang w:val="en"/>
        </w:rPr>
        <w:t>16</w:t>
      </w:r>
      <w:r w:rsidRPr="006E6F83">
        <w:rPr>
          <w:rFonts w:ascii="Tahoma" w:hAnsi="Tahoma" w:cs="Tahoma"/>
          <w:sz w:val="22"/>
          <w:szCs w:val="22"/>
          <w:lang w:val="en"/>
        </w:rPr>
        <w:t xml:space="preserve"> </w:t>
      </w:r>
      <w:r w:rsidRPr="006E6F83">
        <w:rPr>
          <w:rFonts w:ascii="Tahoma" w:hAnsi="Tahoma" w:cs="Tahoma"/>
          <w:sz w:val="22"/>
          <w:szCs w:val="22"/>
        </w:rPr>
        <w:t xml:space="preserve">And I will ask the Father, and he will give you another Helper, to be with you forever, </w:t>
      </w:r>
      <w:r w:rsidRPr="006E6F83">
        <w:rPr>
          <w:rFonts w:ascii="Tahoma" w:hAnsi="Tahoma" w:cs="Tahoma"/>
          <w:sz w:val="22"/>
          <w:szCs w:val="22"/>
          <w:vertAlign w:val="superscript"/>
          <w:lang w:val="en"/>
        </w:rPr>
        <w:t>17</w:t>
      </w:r>
      <w:r w:rsidRPr="006E6F83">
        <w:rPr>
          <w:rFonts w:ascii="Tahoma" w:hAnsi="Tahoma" w:cs="Tahoma"/>
          <w:sz w:val="22"/>
          <w:szCs w:val="22"/>
          <w:lang w:val="en"/>
        </w:rPr>
        <w:t xml:space="preserve"> </w:t>
      </w:r>
      <w:r w:rsidRPr="006E6F83">
        <w:rPr>
          <w:rFonts w:ascii="Tahoma" w:hAnsi="Tahoma" w:cs="Tahoma"/>
          <w:sz w:val="22"/>
          <w:szCs w:val="22"/>
        </w:rPr>
        <w:t xml:space="preserve">even the Spirit of truth, whom the world cannot receive, because it neither sees him nor knows him. You know him, for he dwells with you and will be in you. </w:t>
      </w:r>
      <w:r w:rsidRPr="006E6F83">
        <w:rPr>
          <w:rFonts w:ascii="Tahoma" w:hAnsi="Tahoma" w:cs="Tahoma"/>
          <w:sz w:val="22"/>
          <w:szCs w:val="22"/>
          <w:vertAlign w:val="superscript"/>
          <w:lang w:val="en"/>
        </w:rPr>
        <w:t>18</w:t>
      </w:r>
      <w:r w:rsidRPr="006E6F83">
        <w:rPr>
          <w:rFonts w:ascii="Tahoma" w:hAnsi="Tahoma" w:cs="Tahoma"/>
          <w:sz w:val="22"/>
          <w:szCs w:val="22"/>
          <w:lang w:val="en"/>
        </w:rPr>
        <w:t xml:space="preserve"> </w:t>
      </w:r>
      <w:r w:rsidRPr="006E6F83">
        <w:rPr>
          <w:rFonts w:ascii="Tahoma" w:hAnsi="Tahoma" w:cs="Tahoma"/>
          <w:sz w:val="22"/>
          <w:szCs w:val="22"/>
        </w:rPr>
        <w:t xml:space="preserve">“I will not leave you as orphans; I will come to you. </w:t>
      </w:r>
      <w:r w:rsidRPr="006E6F83">
        <w:rPr>
          <w:rFonts w:ascii="Tahoma" w:hAnsi="Tahoma" w:cs="Tahoma"/>
          <w:sz w:val="22"/>
          <w:szCs w:val="22"/>
          <w:vertAlign w:val="superscript"/>
          <w:lang w:val="en"/>
        </w:rPr>
        <w:t>19</w:t>
      </w:r>
      <w:r w:rsidRPr="006E6F83">
        <w:rPr>
          <w:rFonts w:ascii="Tahoma" w:hAnsi="Tahoma" w:cs="Tahoma"/>
          <w:sz w:val="22"/>
          <w:szCs w:val="22"/>
          <w:lang w:val="en"/>
        </w:rPr>
        <w:t xml:space="preserve"> </w:t>
      </w:r>
      <w:r w:rsidRPr="006E6F83">
        <w:rPr>
          <w:rFonts w:ascii="Tahoma" w:hAnsi="Tahoma" w:cs="Tahoma"/>
          <w:sz w:val="22"/>
          <w:szCs w:val="22"/>
        </w:rPr>
        <w:t xml:space="preserve">Yet a little while and the world will see me no more, but you will see me. Because I live, you also will live. </w:t>
      </w:r>
      <w:r w:rsidRPr="006E6F83">
        <w:rPr>
          <w:rFonts w:ascii="Tahoma" w:hAnsi="Tahoma" w:cs="Tahoma"/>
          <w:sz w:val="22"/>
          <w:szCs w:val="22"/>
          <w:vertAlign w:val="superscript"/>
          <w:lang w:val="en"/>
        </w:rPr>
        <w:t>20</w:t>
      </w:r>
      <w:r w:rsidRPr="006E6F83">
        <w:rPr>
          <w:rFonts w:ascii="Tahoma" w:hAnsi="Tahoma" w:cs="Tahoma"/>
          <w:sz w:val="22"/>
          <w:szCs w:val="22"/>
          <w:lang w:val="en"/>
        </w:rPr>
        <w:t xml:space="preserve"> </w:t>
      </w:r>
      <w:r w:rsidRPr="006E6F83">
        <w:rPr>
          <w:rFonts w:ascii="Tahoma" w:hAnsi="Tahoma" w:cs="Tahoma"/>
          <w:sz w:val="22"/>
          <w:szCs w:val="22"/>
        </w:rPr>
        <w:t xml:space="preserve">In that day you will know that I am in my Father, and you in me, and I in you. </w:t>
      </w:r>
      <w:r w:rsidRPr="006E6F83">
        <w:rPr>
          <w:rFonts w:ascii="Tahoma" w:hAnsi="Tahoma" w:cs="Tahoma"/>
          <w:sz w:val="22"/>
          <w:szCs w:val="22"/>
          <w:vertAlign w:val="superscript"/>
          <w:lang w:val="en"/>
        </w:rPr>
        <w:t>21</w:t>
      </w:r>
      <w:r w:rsidRPr="006E6F83">
        <w:rPr>
          <w:rFonts w:ascii="Tahoma" w:hAnsi="Tahoma" w:cs="Tahoma"/>
          <w:sz w:val="22"/>
          <w:szCs w:val="22"/>
          <w:lang w:val="en"/>
        </w:rPr>
        <w:t xml:space="preserve"> </w:t>
      </w:r>
      <w:r w:rsidRPr="006E6F83">
        <w:rPr>
          <w:rFonts w:ascii="Tahoma" w:hAnsi="Tahoma" w:cs="Tahoma"/>
          <w:sz w:val="22"/>
          <w:szCs w:val="22"/>
        </w:rPr>
        <w:t xml:space="preserve">Whoever has my commandments and keeps them, he it is who loves me. And he who loves me will be loved by my Father, and I will love him and manifest myself to him.” </w:t>
      </w:r>
      <w:r w:rsidRPr="006E6F83">
        <w:rPr>
          <w:rFonts w:ascii="Tahoma" w:hAnsi="Tahoma" w:cs="Tahoma"/>
          <w:sz w:val="22"/>
          <w:szCs w:val="22"/>
          <w:vertAlign w:val="superscript"/>
          <w:lang w:val="en"/>
        </w:rPr>
        <w:t>22</w:t>
      </w:r>
      <w:r w:rsidRPr="006E6F83">
        <w:rPr>
          <w:rFonts w:ascii="Tahoma" w:hAnsi="Tahoma" w:cs="Tahoma"/>
          <w:sz w:val="22"/>
          <w:szCs w:val="22"/>
          <w:lang w:val="en"/>
        </w:rPr>
        <w:t xml:space="preserve"> </w:t>
      </w:r>
      <w:r w:rsidRPr="006E6F83">
        <w:rPr>
          <w:rFonts w:ascii="Tahoma" w:hAnsi="Tahoma" w:cs="Tahoma"/>
          <w:sz w:val="22"/>
          <w:szCs w:val="22"/>
        </w:rPr>
        <w:t xml:space="preserve">Judas (not Iscariot) said to him, “Lord, how is it that you will manifest yourself to us, and not to the world?” </w:t>
      </w:r>
      <w:r w:rsidRPr="006E6F83">
        <w:rPr>
          <w:rFonts w:ascii="Tahoma" w:hAnsi="Tahoma" w:cs="Tahoma"/>
          <w:sz w:val="22"/>
          <w:szCs w:val="22"/>
          <w:vertAlign w:val="superscript"/>
          <w:lang w:val="en"/>
        </w:rPr>
        <w:t>23</w:t>
      </w:r>
      <w:r w:rsidRPr="006E6F83">
        <w:rPr>
          <w:rFonts w:ascii="Tahoma" w:hAnsi="Tahoma" w:cs="Tahoma"/>
          <w:sz w:val="22"/>
          <w:szCs w:val="22"/>
          <w:lang w:val="en"/>
        </w:rPr>
        <w:t xml:space="preserve"> </w:t>
      </w:r>
      <w:r w:rsidRPr="006E6F83">
        <w:rPr>
          <w:rFonts w:ascii="Tahoma" w:hAnsi="Tahoma" w:cs="Tahoma"/>
          <w:sz w:val="22"/>
          <w:szCs w:val="22"/>
        </w:rPr>
        <w:t xml:space="preserve">Jesus answered him, “If anyone loves me, he will keep my word, and my Father will love him, and we will come to him and make our home with him. </w:t>
      </w:r>
      <w:r w:rsidRPr="006E6F83">
        <w:rPr>
          <w:rFonts w:ascii="Tahoma" w:hAnsi="Tahoma" w:cs="Tahoma"/>
          <w:sz w:val="22"/>
          <w:szCs w:val="22"/>
          <w:vertAlign w:val="superscript"/>
          <w:lang w:val="en"/>
        </w:rPr>
        <w:t>24</w:t>
      </w:r>
      <w:r w:rsidRPr="006E6F83">
        <w:rPr>
          <w:rFonts w:ascii="Tahoma" w:hAnsi="Tahoma" w:cs="Tahoma"/>
          <w:sz w:val="22"/>
          <w:szCs w:val="22"/>
          <w:lang w:val="en"/>
        </w:rPr>
        <w:t xml:space="preserve"> </w:t>
      </w:r>
      <w:r w:rsidRPr="006E6F83">
        <w:rPr>
          <w:rFonts w:ascii="Tahoma" w:hAnsi="Tahoma" w:cs="Tahoma"/>
          <w:sz w:val="22"/>
          <w:szCs w:val="22"/>
        </w:rPr>
        <w:t xml:space="preserve">Whoever does not love me does not keep my words. And the word that you hear is not mine but the </w:t>
      </w:r>
      <w:proofErr w:type="spellStart"/>
      <w:r w:rsidRPr="006E6F83">
        <w:rPr>
          <w:rFonts w:ascii="Tahoma" w:hAnsi="Tahoma" w:cs="Tahoma"/>
          <w:sz w:val="22"/>
          <w:szCs w:val="22"/>
        </w:rPr>
        <w:t>Father’s</w:t>
      </w:r>
      <w:proofErr w:type="spellEnd"/>
      <w:r w:rsidRPr="006E6F83">
        <w:rPr>
          <w:rFonts w:ascii="Tahoma" w:hAnsi="Tahoma" w:cs="Tahoma"/>
          <w:sz w:val="22"/>
          <w:szCs w:val="22"/>
        </w:rPr>
        <w:t xml:space="preserve"> who sent me. </w:t>
      </w:r>
    </w:p>
    <w:p w14:paraId="4572E425" w14:textId="77777777" w:rsidR="00E2425B" w:rsidRPr="006E6F83" w:rsidRDefault="00E2425B" w:rsidP="00E2425B">
      <w:pPr>
        <w:rPr>
          <w:rFonts w:ascii="Tahoma" w:hAnsi="Tahoma" w:cs="Tahoma"/>
          <w:sz w:val="22"/>
          <w:szCs w:val="22"/>
        </w:rPr>
      </w:pPr>
    </w:p>
    <w:p w14:paraId="46823D7A" w14:textId="16AC2730" w:rsidR="001A023A" w:rsidRPr="006E6F83" w:rsidRDefault="006E6F83">
      <w:pPr>
        <w:pStyle w:val="Standard"/>
        <w:rPr>
          <w:rFonts w:ascii="Tahoma" w:eastAsia="Tahoma" w:hAnsi="Tahoma" w:cs="Tahoma"/>
          <w:sz w:val="22"/>
          <w:szCs w:val="22"/>
        </w:rPr>
      </w:pPr>
      <w:r w:rsidRPr="006E6F83">
        <w:rPr>
          <w:rFonts w:ascii="Tahoma" w:hAnsi="Tahoma"/>
          <w:b/>
          <w:bCs/>
          <w:sz w:val="22"/>
          <w:szCs w:val="22"/>
        </w:rPr>
        <w:t>Prayer for Illumination</w:t>
      </w:r>
      <w:r w:rsidRPr="006E6F83">
        <w:rPr>
          <w:rFonts w:ascii="Tahoma" w:hAnsi="Tahoma"/>
          <w:b/>
          <w:bCs/>
          <w:sz w:val="22"/>
          <w:szCs w:val="22"/>
        </w:rPr>
        <w:t xml:space="preserve"> </w:t>
      </w:r>
      <w:bookmarkStart w:id="8" w:name="_Hlk39994846"/>
      <w:bookmarkEnd w:id="8"/>
    </w:p>
    <w:bookmarkEnd w:id="7"/>
    <w:p w14:paraId="0D7D5AF9" w14:textId="77777777" w:rsidR="001A023A" w:rsidRDefault="001A023A">
      <w:pPr>
        <w:pStyle w:val="Body"/>
        <w:spacing w:after="0"/>
        <w:rPr>
          <w:rFonts w:ascii="Tahoma" w:eastAsia="Tahoma" w:hAnsi="Tahoma" w:cs="Tahoma"/>
          <w:b/>
          <w:bCs/>
        </w:rPr>
      </w:pPr>
    </w:p>
    <w:p w14:paraId="05AC559B" w14:textId="77777777" w:rsidR="00E87C1B" w:rsidRPr="00E15D86" w:rsidRDefault="006E6F83" w:rsidP="00E87C1B">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E87C1B" w:rsidRPr="00E15D86">
        <w:rPr>
          <w:rFonts w:ascii="Tahoma" w:hAnsi="Tahoma" w:cs="Tahoma"/>
          <w:sz w:val="22"/>
          <w:szCs w:val="22"/>
        </w:rPr>
        <w:t xml:space="preserve">An Exposition of John 14:15-24: “Another Comforter-Helper-Advocate” </w:t>
      </w:r>
    </w:p>
    <w:p w14:paraId="3F5CC14C" w14:textId="77777777" w:rsidR="00E87C1B" w:rsidRPr="00E15D86" w:rsidRDefault="00E87C1B" w:rsidP="00E87C1B">
      <w:pPr>
        <w:rPr>
          <w:rFonts w:ascii="Tahoma" w:hAnsi="Tahoma" w:cs="Tahoma"/>
          <w:sz w:val="22"/>
          <w:szCs w:val="22"/>
        </w:rPr>
      </w:pPr>
    </w:p>
    <w:p w14:paraId="64705DF8" w14:textId="77777777" w:rsidR="00E87C1B" w:rsidRPr="00E15D86" w:rsidRDefault="00E87C1B" w:rsidP="00E87C1B">
      <w:pPr>
        <w:rPr>
          <w:rFonts w:ascii="Tahoma" w:hAnsi="Tahoma" w:cs="Tahoma"/>
          <w:sz w:val="22"/>
          <w:szCs w:val="22"/>
        </w:rPr>
      </w:pPr>
      <w:r w:rsidRPr="00E15D86">
        <w:rPr>
          <w:rFonts w:ascii="Tahoma" w:hAnsi="Tahoma" w:cs="Tahoma"/>
          <w:sz w:val="22"/>
          <w:szCs w:val="22"/>
        </w:rPr>
        <w:t>Jesus promises that despite His departure, the Holy Spirit will be with us:</w:t>
      </w:r>
    </w:p>
    <w:p w14:paraId="45D1D95F" w14:textId="77777777" w:rsidR="00E87C1B" w:rsidRDefault="00E87C1B" w:rsidP="00E87C1B">
      <w:pPr>
        <w:pStyle w:val="ListParagraph"/>
        <w:numPr>
          <w:ilvl w:val="0"/>
          <w:numId w:val="12"/>
        </w:numPr>
        <w:rPr>
          <w:rFonts w:ascii="Tahoma" w:hAnsi="Tahoma" w:cs="Tahoma"/>
        </w:rPr>
      </w:pPr>
      <w:r w:rsidRPr="00E15D86">
        <w:rPr>
          <w:rFonts w:ascii="Tahoma" w:hAnsi="Tahoma" w:cs="Tahoma"/>
        </w:rPr>
        <w:t>He is “another” Comforter-Helper-Advocate</w:t>
      </w:r>
      <w:r>
        <w:rPr>
          <w:rFonts w:ascii="Tahoma" w:hAnsi="Tahoma" w:cs="Tahoma"/>
        </w:rPr>
        <w:t xml:space="preserve"> – like Jesus. (John 14:15-17)</w:t>
      </w:r>
    </w:p>
    <w:p w14:paraId="1E8CE908" w14:textId="77777777" w:rsidR="00E87C1B" w:rsidRDefault="00E87C1B" w:rsidP="00E87C1B">
      <w:pPr>
        <w:pStyle w:val="ListParagraph"/>
        <w:numPr>
          <w:ilvl w:val="0"/>
          <w:numId w:val="12"/>
        </w:numPr>
        <w:rPr>
          <w:rFonts w:ascii="Tahoma" w:hAnsi="Tahoma" w:cs="Tahoma"/>
        </w:rPr>
      </w:pPr>
      <w:r>
        <w:rPr>
          <w:rFonts w:ascii="Tahoma" w:hAnsi="Tahoma" w:cs="Tahoma"/>
        </w:rPr>
        <w:lastRenderedPageBreak/>
        <w:t>He is how the risen Jesus continues to be with us. (John 14:18-20)</w:t>
      </w:r>
    </w:p>
    <w:p w14:paraId="1ED49161" w14:textId="77777777" w:rsidR="00E87C1B" w:rsidRDefault="00E87C1B" w:rsidP="00E87C1B">
      <w:pPr>
        <w:pStyle w:val="ListParagraph"/>
        <w:numPr>
          <w:ilvl w:val="0"/>
          <w:numId w:val="12"/>
        </w:numPr>
        <w:rPr>
          <w:rFonts w:ascii="Tahoma" w:hAnsi="Tahoma" w:cs="Tahoma"/>
        </w:rPr>
      </w:pPr>
      <w:r>
        <w:rPr>
          <w:rFonts w:ascii="Tahoma" w:hAnsi="Tahoma" w:cs="Tahoma"/>
        </w:rPr>
        <w:t>He causes us to love Jesus and makes the Father and the Son “at home” with us. (John 14:21-24)</w:t>
      </w:r>
    </w:p>
    <w:p w14:paraId="1308D630" w14:textId="53BC6E12" w:rsidR="001A023A" w:rsidRPr="00ED47A9" w:rsidRDefault="006E6F83" w:rsidP="00E87C1B">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6F5F402A" w:rsidR="00ED47A9" w:rsidRDefault="00CE49BA" w:rsidP="00ED47A9">
      <w:pPr>
        <w:pStyle w:val="Body"/>
        <w:rPr>
          <w:rFonts w:ascii="Tahoma" w:hAnsi="Tahoma"/>
          <w:b/>
          <w:bCs/>
        </w:rPr>
      </w:pPr>
      <w:r>
        <w:rPr>
          <w:rFonts w:ascii="Tahoma" w:hAnsi="Tahoma"/>
          <w:b/>
          <w:bCs/>
        </w:rPr>
        <w:t>Psalm of Response</w:t>
      </w:r>
      <w:r>
        <w:rPr>
          <w:rFonts w:ascii="Tahoma" w:hAnsi="Tahoma"/>
        </w:rPr>
        <w:t xml:space="preserve"> – </w:t>
      </w:r>
      <w:r w:rsidR="00290AA1">
        <w:rPr>
          <w:rFonts w:ascii="Tahoma" w:hAnsi="Tahoma" w:cs="Tahoma"/>
        </w:rPr>
        <w:t>Psalm 143 (Trinity Psalter; Tune: “Fairest Lord Jesus”)</w:t>
      </w:r>
    </w:p>
    <w:p w14:paraId="2577B31A" w14:textId="77777777" w:rsidR="00290AA1" w:rsidRPr="00292061" w:rsidRDefault="006E6F83" w:rsidP="00290AA1">
      <w:pPr>
        <w:spacing w:line="276" w:lineRule="auto"/>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9" w:name="_Hlk39826502"/>
      <w:bookmarkStart w:id="10" w:name="_Hlk34387234"/>
      <w:bookmarkStart w:id="11" w:name="_Hlk32485206"/>
      <w:bookmarkEnd w:id="9"/>
      <w:r w:rsidR="00290AA1" w:rsidRPr="00292061">
        <w:rPr>
          <w:rFonts w:ascii="Tahoma" w:hAnsi="Tahoma" w:cs="Tahoma"/>
          <w:bCs/>
          <w:sz w:val="22"/>
          <w:szCs w:val="22"/>
        </w:rPr>
        <w:t xml:space="preserve">The LORD bless you and keep you; the LORD make his face to shine upon you and be gracious to you; the LORD lift up his countenance upon you and give you peace. </w:t>
      </w:r>
      <w:r w:rsidR="00290AA1" w:rsidRPr="00292061">
        <w:rPr>
          <w:rFonts w:ascii="Tahoma" w:hAnsi="Tahoma" w:cs="Tahoma"/>
          <w:bCs/>
          <w:sz w:val="22"/>
          <w:szCs w:val="22"/>
        </w:rPr>
        <w:tab/>
        <w:t>Numbers 6:24-26</w:t>
      </w:r>
    </w:p>
    <w:bookmarkEnd w:id="10"/>
    <w:bookmarkEnd w:id="11"/>
    <w:sectPr w:rsidR="00290AA1" w:rsidRPr="0029206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392C" w14:textId="77777777" w:rsidR="00260D03" w:rsidRDefault="00260D03">
      <w:r>
        <w:separator/>
      </w:r>
    </w:p>
  </w:endnote>
  <w:endnote w:type="continuationSeparator" w:id="0">
    <w:p w14:paraId="25FF18E9" w14:textId="77777777" w:rsidR="00260D03" w:rsidRDefault="0026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43F2" w14:textId="77777777" w:rsidR="001A023A" w:rsidRDefault="001A023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4A06" w14:textId="77777777" w:rsidR="00260D03" w:rsidRDefault="00260D03">
      <w:r>
        <w:separator/>
      </w:r>
    </w:p>
  </w:footnote>
  <w:footnote w:type="continuationSeparator" w:id="0">
    <w:p w14:paraId="78FCF26B" w14:textId="77777777" w:rsidR="00260D03" w:rsidRDefault="0026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28B4" w14:textId="77777777" w:rsidR="001A023A" w:rsidRDefault="001A023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10"/>
  </w:num>
  <w:num w:numId="6">
    <w:abstractNumId w:val="9"/>
  </w:num>
  <w:num w:numId="7">
    <w:abstractNumId w:val="7"/>
  </w:num>
  <w:num w:numId="8">
    <w:abstractNumId w:val="3"/>
  </w:num>
  <w:num w:numId="9">
    <w:abstractNumId w:val="5"/>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3A"/>
    <w:rsid w:val="000407F4"/>
    <w:rsid w:val="000460C9"/>
    <w:rsid w:val="000661A5"/>
    <w:rsid w:val="001574E5"/>
    <w:rsid w:val="0017238D"/>
    <w:rsid w:val="00190A54"/>
    <w:rsid w:val="00193329"/>
    <w:rsid w:val="001A023A"/>
    <w:rsid w:val="00205CFA"/>
    <w:rsid w:val="00240715"/>
    <w:rsid w:val="00241D1E"/>
    <w:rsid w:val="002569CF"/>
    <w:rsid w:val="00260D03"/>
    <w:rsid w:val="00260E11"/>
    <w:rsid w:val="00276826"/>
    <w:rsid w:val="00290AA1"/>
    <w:rsid w:val="002E6371"/>
    <w:rsid w:val="00320BC1"/>
    <w:rsid w:val="003378A7"/>
    <w:rsid w:val="00347B5F"/>
    <w:rsid w:val="0039307B"/>
    <w:rsid w:val="003A0663"/>
    <w:rsid w:val="003A5551"/>
    <w:rsid w:val="003B7469"/>
    <w:rsid w:val="004032D9"/>
    <w:rsid w:val="00461002"/>
    <w:rsid w:val="00466F35"/>
    <w:rsid w:val="00473D8D"/>
    <w:rsid w:val="00487F99"/>
    <w:rsid w:val="00511F3B"/>
    <w:rsid w:val="00530E1D"/>
    <w:rsid w:val="005603F3"/>
    <w:rsid w:val="005A3934"/>
    <w:rsid w:val="005D1D25"/>
    <w:rsid w:val="00625681"/>
    <w:rsid w:val="00637BFB"/>
    <w:rsid w:val="00655C65"/>
    <w:rsid w:val="006A11B4"/>
    <w:rsid w:val="006E6F83"/>
    <w:rsid w:val="00705B90"/>
    <w:rsid w:val="00716815"/>
    <w:rsid w:val="00724307"/>
    <w:rsid w:val="00750F7B"/>
    <w:rsid w:val="0075609A"/>
    <w:rsid w:val="007840CA"/>
    <w:rsid w:val="007A6CB4"/>
    <w:rsid w:val="007B4DC2"/>
    <w:rsid w:val="007F63AB"/>
    <w:rsid w:val="007F64B7"/>
    <w:rsid w:val="00852D40"/>
    <w:rsid w:val="00857ACB"/>
    <w:rsid w:val="008739AA"/>
    <w:rsid w:val="00875676"/>
    <w:rsid w:val="00881CE4"/>
    <w:rsid w:val="00884A36"/>
    <w:rsid w:val="008C382C"/>
    <w:rsid w:val="008D47C1"/>
    <w:rsid w:val="008E7EC6"/>
    <w:rsid w:val="00917DC6"/>
    <w:rsid w:val="009215F7"/>
    <w:rsid w:val="00921D10"/>
    <w:rsid w:val="009403A9"/>
    <w:rsid w:val="009603B5"/>
    <w:rsid w:val="00A010ED"/>
    <w:rsid w:val="00A3721A"/>
    <w:rsid w:val="00A6534B"/>
    <w:rsid w:val="00A75015"/>
    <w:rsid w:val="00A833C0"/>
    <w:rsid w:val="00AB20E6"/>
    <w:rsid w:val="00AC038B"/>
    <w:rsid w:val="00B0179C"/>
    <w:rsid w:val="00B11EDC"/>
    <w:rsid w:val="00B1343F"/>
    <w:rsid w:val="00B56184"/>
    <w:rsid w:val="00B85852"/>
    <w:rsid w:val="00BB00B4"/>
    <w:rsid w:val="00BD6AB5"/>
    <w:rsid w:val="00C64ACF"/>
    <w:rsid w:val="00CC7A29"/>
    <w:rsid w:val="00CD62F8"/>
    <w:rsid w:val="00CE49BA"/>
    <w:rsid w:val="00D12A78"/>
    <w:rsid w:val="00D90D07"/>
    <w:rsid w:val="00DB0BEB"/>
    <w:rsid w:val="00DF5B98"/>
    <w:rsid w:val="00E2425B"/>
    <w:rsid w:val="00E606A4"/>
    <w:rsid w:val="00E87C1B"/>
    <w:rsid w:val="00E9327C"/>
    <w:rsid w:val="00EB7D0D"/>
    <w:rsid w:val="00ED47A9"/>
    <w:rsid w:val="00EE0A4D"/>
    <w:rsid w:val="00F23ED1"/>
    <w:rsid w:val="00F708E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 w:type="paragraph" w:styleId="BalloonText">
    <w:name w:val="Balloon Text"/>
    <w:basedOn w:val="Normal"/>
    <w:link w:val="BalloonTextChar"/>
    <w:uiPriority w:val="99"/>
    <w:semiHidden/>
    <w:unhideWhenUsed/>
    <w:rsid w:val="006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4C5965B9</Template>
  <TotalTime>10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Batten</cp:lastModifiedBy>
  <cp:revision>7</cp:revision>
  <cp:lastPrinted>2023-04-16T11:50:00Z</cp:lastPrinted>
  <dcterms:created xsi:type="dcterms:W3CDTF">2023-04-14T16:39:00Z</dcterms:created>
  <dcterms:modified xsi:type="dcterms:W3CDTF">2023-04-16T11:51:00Z</dcterms:modified>
</cp:coreProperties>
</file>