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before="100" w:line="276" w:lineRule="auto"/>
        <w:jc w:val="center"/>
        <w:rPr>
          <w:rFonts w:ascii="Tahoma" w:hAnsi="Tahoma"/>
        </w:rPr>
      </w:pPr>
      <w:r>
        <w:rPr>
          <w:rFonts w:ascii="Tahoma" w:hAnsi="Tahoma"/>
        </w:rPr>
        <w:drawing xmlns:a="http://schemas.openxmlformats.org/drawingml/2006/main">
          <wp:inline distT="0" distB="0" distL="0" distR="0">
            <wp:extent cx="2896820" cy="858622"/>
            <wp:effectExtent l="0" t="0" r="0" b="0"/>
            <wp:docPr id="1073741825" name="officeArt object" descr="0e2653301_1384532904_living-hope-logo.png"/>
            <wp:cNvGraphicFramePr/>
            <a:graphic xmlns:a="http://schemas.openxmlformats.org/drawingml/2006/main">
              <a:graphicData uri="http://schemas.openxmlformats.org/drawingml/2006/picture">
                <pic:pic xmlns:pic="http://schemas.openxmlformats.org/drawingml/2006/picture">
                  <pic:nvPicPr>
                    <pic:cNvPr id="1073741825" name="0e2653301_1384532904_living-hope-logo.png" descr="0e2653301_1384532904_living-hope-logo.png"/>
                    <pic:cNvPicPr>
                      <a:picLocks noChangeAspect="1"/>
                    </pic:cNvPicPr>
                  </pic:nvPicPr>
                  <pic:blipFill>
                    <a:blip r:embed="rId4">
                      <a:extLst/>
                    </a:blip>
                    <a:stretch>
                      <a:fillRect/>
                    </a:stretch>
                  </pic:blipFill>
                  <pic:spPr>
                    <a:xfrm>
                      <a:off x="0" y="0"/>
                      <a:ext cx="2896820" cy="858622"/>
                    </a:xfrm>
                    <a:prstGeom prst="rect">
                      <a:avLst/>
                    </a:prstGeom>
                    <a:ln w="12700" cap="flat">
                      <a:noFill/>
                      <a:miter lim="400000"/>
                    </a:ln>
                    <a:effectLst/>
                  </pic:spPr>
                </pic:pic>
              </a:graphicData>
            </a:graphic>
          </wp:inline>
        </w:drawing>
      </w:r>
    </w:p>
    <w:p>
      <w:pPr>
        <w:pStyle w:val="Normal.0"/>
        <w:jc w:val="center"/>
        <w:rPr>
          <w:rFonts w:ascii="Tahoma" w:cs="Tahoma" w:hAnsi="Tahoma" w:eastAsia="Tahoma"/>
          <w:b w:val="1"/>
          <w:bCs w:val="1"/>
        </w:rPr>
      </w:pPr>
      <w:r>
        <w:rPr>
          <w:rFonts w:ascii="Tahoma" w:hAnsi="Tahoma"/>
          <w:b w:val="1"/>
          <w:bCs w:val="1"/>
          <w:rtl w:val="0"/>
          <w:lang w:val="en-US"/>
        </w:rPr>
        <w:t>LIVING HOPE OPC ORDER OF WORSHIP</w:t>
      </w:r>
    </w:p>
    <w:p>
      <w:pPr>
        <w:pStyle w:val="Normal.0"/>
        <w:jc w:val="center"/>
        <w:rPr>
          <w:rFonts w:ascii="Tahoma" w:cs="Tahoma" w:hAnsi="Tahoma" w:eastAsia="Tahoma"/>
          <w:b w:val="1"/>
          <w:bCs w:val="1"/>
        </w:rPr>
      </w:pPr>
      <w:r>
        <w:rPr>
          <w:rFonts w:ascii="Tahoma" w:hAnsi="Tahoma"/>
          <w:b w:val="1"/>
          <w:bCs w:val="1"/>
          <w:rtl w:val="0"/>
          <w:lang w:val="en-US"/>
        </w:rPr>
        <w:t xml:space="preserve">for Sunday, </w:t>
      </w:r>
      <w:r>
        <w:rPr>
          <w:rFonts w:ascii="Tahoma" w:hAnsi="Tahoma"/>
          <w:b w:val="1"/>
          <w:bCs w:val="1"/>
          <w:rtl w:val="0"/>
          <w:lang w:val="en-US"/>
        </w:rPr>
        <w:t>19 January 2025</w:t>
      </w:r>
      <w:r>
        <w:rPr>
          <w:rFonts w:ascii="Tahoma" w:hAnsi="Tahoma"/>
          <w:b w:val="1"/>
          <w:bCs w:val="1"/>
          <w:rtl w:val="0"/>
          <w:lang w:val="en-US"/>
        </w:rPr>
        <w:t xml:space="preserve"> at 10:45 AM</w:t>
      </w:r>
    </w:p>
    <w:p>
      <w:pPr>
        <w:pStyle w:val="Normal.0"/>
        <w:spacing w:before="100" w:after="202" w:line="276" w:lineRule="auto"/>
        <w:rPr>
          <w:rFonts w:ascii="Tahoma" w:cs="Tahoma" w:hAnsi="Tahoma" w:eastAsia="Tahoma"/>
          <w:b w:val="1"/>
          <w:bCs w:val="1"/>
        </w:rPr>
      </w:pPr>
    </w:p>
    <w:p>
      <w:pPr>
        <w:pStyle w:val="Normal.0"/>
        <w:spacing w:before="100" w:after="202" w:line="276" w:lineRule="auto"/>
        <w:rPr>
          <w:rFonts w:ascii="Tahoma" w:cs="Tahoma" w:hAnsi="Tahoma" w:eastAsia="Tahoma"/>
          <w:b w:val="1"/>
          <w:bCs w:val="1"/>
        </w:rPr>
      </w:pPr>
    </w:p>
    <w:p>
      <w:pPr>
        <w:pStyle w:val="Normal.0"/>
        <w:spacing w:before="100" w:after="202" w:line="276" w:lineRule="auto"/>
        <w:rPr>
          <w:rFonts w:ascii="Tahoma" w:cs="Tahoma" w:hAnsi="Tahoma" w:eastAsia="Tahoma"/>
          <w:b w:val="1"/>
          <w:bCs w:val="1"/>
        </w:rPr>
      </w:pPr>
      <w:r>
        <w:rPr>
          <w:rFonts w:ascii="Tahoma" w:hAnsi="Tahoma"/>
          <w:b w:val="1"/>
          <w:bCs w:val="1"/>
          <w:rtl w:val="0"/>
          <w:lang w:val="en-US"/>
        </w:rPr>
        <w:t>Prelude</w:t>
      </w:r>
    </w:p>
    <w:p>
      <w:pPr>
        <w:pStyle w:val="Normal (Web)"/>
        <w:spacing w:after="158" w:line="259" w:lineRule="auto"/>
      </w:pPr>
      <w:r>
        <w:rPr>
          <w:rFonts w:ascii="Tahoma" w:hAnsi="Tahoma"/>
          <w:b w:val="1"/>
          <w:bCs w:val="1"/>
          <w:rtl w:val="0"/>
          <w:lang w:val="en-US"/>
        </w:rPr>
        <w:t xml:space="preserve">Opening Song </w:t>
      </w:r>
      <w:r>
        <w:rPr>
          <w:rFonts w:ascii="Tahoma" w:hAnsi="Tahoma" w:hint="default"/>
          <w:rtl w:val="0"/>
          <w:lang w:val="en-US"/>
        </w:rPr>
        <w:t>–</w:t>
      </w:r>
      <w:r>
        <w:rPr>
          <w:rFonts w:ascii="Tahoma" w:hAnsi="Tahoma"/>
          <w:rtl w:val="0"/>
          <w:lang w:val="en-US"/>
        </w:rPr>
        <w:t xml:space="preserve"> Be Strong in the Lord</w:t>
      </w:r>
    </w:p>
    <w:p>
      <w:pPr>
        <w:pStyle w:val="Normal (Web)"/>
        <w:spacing w:after="158" w:line="259" w:lineRule="auto"/>
      </w:pPr>
      <w:r>
        <w:rPr>
          <w:rFonts w:ascii="Tahoma" w:hAnsi="Tahoma"/>
          <w:b w:val="1"/>
          <w:bCs w:val="1"/>
          <w:rtl w:val="0"/>
          <w:lang w:val="en-US"/>
        </w:rPr>
        <w:t>Announcements</w:t>
      </w:r>
    </w:p>
    <w:p>
      <w:pPr>
        <w:pStyle w:val="Normal (Web)"/>
        <w:spacing w:after="158" w:line="259" w:lineRule="auto"/>
        <w:rPr>
          <w:rFonts w:ascii="Tahoma" w:cs="Tahoma" w:hAnsi="Tahoma" w:eastAsia="Tahoma"/>
        </w:rPr>
      </w:pPr>
      <w:bookmarkStart w:name="_Hlk71892597" w:id="0"/>
      <w:bookmarkEnd w:id="0"/>
      <w:r>
        <w:rPr>
          <w:rFonts w:ascii="Tahoma" w:hAnsi="Tahoma"/>
          <w:b w:val="1"/>
          <w:bCs w:val="1"/>
          <w:rtl w:val="0"/>
          <w:lang w:val="en-US"/>
        </w:rPr>
        <w:t>G</w:t>
      </w:r>
      <w:r>
        <w:rPr>
          <w:rFonts w:ascii="Tahoma" w:hAnsi="Tahoma"/>
          <w:b w:val="1"/>
          <w:bCs w:val="1"/>
          <w:rtl w:val="0"/>
          <w:lang w:val="en-US"/>
        </w:rPr>
        <w:t>ospel Greeting</w:t>
      </w:r>
      <w:r>
        <w:rPr>
          <w:rFonts w:ascii="Tahoma" w:hAnsi="Tahoma" w:hint="default"/>
          <w:rtl w:val="0"/>
          <w:lang w:val="en-US"/>
        </w:rPr>
        <w:t xml:space="preserve"> – </w:t>
      </w:r>
      <w:r>
        <w:rPr>
          <w:rFonts w:ascii="Tahoma" w:hAnsi="Tahoma"/>
          <w:rtl w:val="0"/>
          <w:lang w:val="en-US"/>
        </w:rPr>
        <w:t>Hebrews 10:19-22</w:t>
      </w:r>
    </w:p>
    <w:p>
      <w:pPr>
        <w:pStyle w:val="Normal (Web)"/>
        <w:numPr>
          <w:ilvl w:val="0"/>
          <w:numId w:val="2"/>
        </w:numPr>
        <w:spacing w:after="158" w:line="259" w:lineRule="auto"/>
        <w:rPr>
          <w:lang w:val="en-US"/>
        </w:rPr>
      </w:pPr>
      <w:r>
        <w:rPr>
          <w:rFonts w:ascii="Tahoma" w:hAnsi="Tahoma" w:hint="default"/>
          <w:rtl w:val="0"/>
          <w:lang w:val="en-US"/>
        </w:rPr>
        <w:t>“</w:t>
      </w:r>
      <w:r>
        <w:rPr>
          <w:rFonts w:ascii="Helvetica" w:hAnsi="Helvetica"/>
          <w:i w:val="1"/>
          <w:iCs w:val="1"/>
          <w:rtl w:val="0"/>
          <w:lang w:val="en-US"/>
        </w:rPr>
        <w:t>Therefore, brothers, since we have confidence to enter the holy places by the blood of Jesus, by the new and living way that He opened for us through the curtain, that is, through His flesh, and since we have a great high priest over the house of God, let us draw near with a true heart in full assurance of faith, with our hearts sprinkled clean from an evil conscience and our bodies washed with pure water.</w:t>
      </w:r>
      <w:r>
        <w:rPr>
          <w:rFonts w:ascii="Helvetica" w:hAnsi="Helvetica" w:hint="default"/>
          <w:i w:val="1"/>
          <w:iCs w:val="1"/>
          <w:rtl w:val="0"/>
          <w:lang w:val="en-US"/>
        </w:rPr>
        <w:t xml:space="preserve">” </w:t>
      </w:r>
    </w:p>
    <w:p>
      <w:pPr>
        <w:pStyle w:val="Normal (Web)"/>
        <w:spacing w:after="158" w:line="259" w:lineRule="auto"/>
        <w:rPr>
          <w:rFonts w:ascii="Tahoma" w:cs="Tahoma" w:hAnsi="Tahoma" w:eastAsia="Tahoma"/>
        </w:rPr>
      </w:pPr>
      <w:r>
        <w:rPr>
          <w:rFonts w:ascii="Tahoma" w:hAnsi="Tahoma"/>
          <w:b w:val="1"/>
          <w:bCs w:val="1"/>
          <w:rtl w:val="0"/>
          <w:lang w:val="en-US"/>
        </w:rPr>
        <w:t xml:space="preserve">Call to Worship Song </w:t>
      </w:r>
      <w:r>
        <w:rPr>
          <w:rFonts w:ascii="Tahoma" w:hAnsi="Tahoma" w:hint="default"/>
          <w:rtl w:val="0"/>
          <w:lang w:val="en-US"/>
        </w:rPr>
        <w:t>–</w:t>
      </w:r>
      <w:r>
        <w:rPr>
          <w:rFonts w:ascii="Tahoma" w:hAnsi="Tahoma"/>
          <w:rtl w:val="0"/>
          <w:lang w:val="en-US"/>
        </w:rPr>
        <w:t xml:space="preserve"> Gloria Patri - NTH 734</w:t>
      </w:r>
    </w:p>
    <w:p>
      <w:pPr>
        <w:pStyle w:val="Normal (Web)"/>
        <w:spacing w:after="158" w:line="259" w:lineRule="auto"/>
        <w:rPr>
          <w:rFonts w:ascii="Tahoma" w:cs="Tahoma" w:hAnsi="Tahoma" w:eastAsia="Tahoma"/>
        </w:rPr>
      </w:pPr>
      <w:bookmarkStart w:name="_Hlk45289208" w:id="1"/>
      <w:bookmarkEnd w:id="1"/>
      <w:r>
        <w:rPr>
          <w:rFonts w:ascii="Tahoma" w:hAnsi="Tahoma"/>
          <w:b w:val="1"/>
          <w:bCs w:val="1"/>
          <w:rtl w:val="0"/>
          <w:lang w:val="en-US"/>
        </w:rPr>
        <w:t>C</w:t>
      </w:r>
      <w:r>
        <w:rPr>
          <w:rFonts w:ascii="Tahoma" w:hAnsi="Tahoma"/>
          <w:b w:val="1"/>
          <w:bCs w:val="1"/>
          <w:rtl w:val="0"/>
          <w:lang w:val="en-US"/>
        </w:rPr>
        <w:t>all to Worship</w:t>
      </w:r>
      <w:r>
        <w:rPr>
          <w:rFonts w:ascii="Tahoma" w:hAnsi="Tahoma" w:hint="default"/>
          <w:rtl w:val="0"/>
          <w:lang w:val="en-US"/>
        </w:rPr>
        <w:t xml:space="preserve"> – </w:t>
      </w:r>
      <w:r>
        <w:rPr>
          <w:rFonts w:ascii="Tahoma" w:hAnsi="Tahoma"/>
          <w:rtl w:val="0"/>
          <w:lang w:val="en-US"/>
        </w:rPr>
        <w:t>Psalm 67:3-4</w:t>
      </w:r>
    </w:p>
    <w:p>
      <w:pPr>
        <w:pStyle w:val="Normal (Web)"/>
        <w:numPr>
          <w:ilvl w:val="0"/>
          <w:numId w:val="2"/>
        </w:numPr>
        <w:spacing w:after="158" w:line="259" w:lineRule="auto"/>
        <w:rPr>
          <w:lang w:val="en-US"/>
        </w:rPr>
      </w:pPr>
      <w:r>
        <w:rPr>
          <w:rFonts w:ascii="Helvetica" w:hAnsi="Helvetica" w:hint="default"/>
          <w:i w:val="1"/>
          <w:iCs w:val="1"/>
          <w:rtl w:val="0"/>
          <w:lang w:val="en-US"/>
        </w:rPr>
        <w:t>“</w:t>
      </w:r>
      <w:r>
        <w:rPr>
          <w:rFonts w:ascii="Helvetica" w:hAnsi="Helvetica"/>
          <w:i w:val="1"/>
          <w:iCs w:val="1"/>
          <w:rtl w:val="0"/>
          <w:lang w:val="en-US"/>
        </w:rPr>
        <w:t>Let the peoples praise you, O God; let all the peoples praise you! Let the nations be glad and sing for joy, and you judge the peoples with equity and guide the nations upon (the) earth.</w:t>
      </w:r>
      <w:r>
        <w:rPr>
          <w:rFonts w:ascii="Helvetica" w:hAnsi="Helvetica" w:hint="default"/>
          <w:i w:val="1"/>
          <w:iCs w:val="1"/>
          <w:rtl w:val="0"/>
          <w:lang w:val="en-US"/>
        </w:rPr>
        <w:t>”</w:t>
      </w:r>
    </w:p>
    <w:p>
      <w:pPr>
        <w:pStyle w:val="Normal (Web)"/>
        <w:spacing w:after="158" w:line="259" w:lineRule="auto"/>
      </w:pPr>
      <w:r>
        <w:rPr>
          <w:rFonts w:ascii="Tahoma" w:hAnsi="Tahoma"/>
          <w:b w:val="1"/>
          <w:bCs w:val="1"/>
          <w:rtl w:val="0"/>
          <w:lang w:val="en-US"/>
        </w:rPr>
        <w:t>Prayer of Adoration &amp; Invocation</w:t>
      </w:r>
      <w:r>
        <w:rPr>
          <w:rFonts w:ascii="Tahoma" w:hAnsi="Tahoma"/>
          <w:rtl w:val="0"/>
          <w:lang w:val="en-US"/>
        </w:rPr>
        <w:t xml:space="preserve"> </w:t>
      </w:r>
    </w:p>
    <w:p>
      <w:pPr>
        <w:pStyle w:val="Normal (Web)"/>
        <w:spacing w:after="0" w:line="259" w:lineRule="auto"/>
        <w:rPr>
          <w:rFonts w:ascii="Tahoma" w:cs="Tahoma" w:hAnsi="Tahoma" w:eastAsia="Tahoma"/>
        </w:rPr>
      </w:pPr>
      <w:r>
        <w:rPr>
          <w:rFonts w:ascii="Tahoma" w:hAnsi="Tahoma"/>
          <w:b w:val="1"/>
          <w:bCs w:val="1"/>
          <w:rtl w:val="0"/>
          <w:lang w:val="en-US"/>
        </w:rPr>
        <w:t>Hymn of Praise</w:t>
      </w:r>
      <w:r>
        <w:rPr>
          <w:rFonts w:ascii="Tahoma" w:hAnsi="Tahoma" w:hint="default"/>
          <w:rtl w:val="0"/>
          <w:lang w:val="en-US"/>
        </w:rPr>
        <w:t xml:space="preserve"> – </w:t>
      </w:r>
      <w:r>
        <w:rPr>
          <w:rFonts w:ascii="Tahoma" w:hAnsi="Tahoma"/>
          <w:rtl w:val="0"/>
          <w:lang w:val="en-US"/>
        </w:rPr>
        <w:t>How Firm a Foundation - NTH 94</w:t>
      </w:r>
    </w:p>
    <w:p>
      <w:pPr>
        <w:pStyle w:val="Normal (Web)"/>
        <w:spacing w:after="0" w:line="259" w:lineRule="auto"/>
      </w:pPr>
      <w:r>
        <w:rPr>
          <w:rFonts w:ascii="Tahoma" w:hAnsi="Tahoma"/>
          <w:b w:val="1"/>
          <w:bCs w:val="1"/>
          <w:rtl w:val="0"/>
          <w:lang w:val="en-US"/>
        </w:rPr>
        <w:t xml:space="preserve">Reading of the Law </w:t>
      </w:r>
      <w:r>
        <w:rPr>
          <w:rFonts w:ascii="Tahoma" w:hAnsi="Tahoma" w:hint="default"/>
          <w:rtl w:val="0"/>
          <w:lang w:val="en-US"/>
        </w:rPr>
        <w:t>–</w:t>
      </w:r>
      <w:r>
        <w:rPr>
          <w:rFonts w:ascii="Tahoma" w:hAnsi="Tahoma"/>
          <w:rtl w:val="0"/>
          <w:lang w:val="en-US"/>
        </w:rPr>
        <w:t xml:space="preserve"> Exodus 20: 1-17</w:t>
      </w:r>
    </w:p>
    <w:p>
      <w:pPr>
        <w:pStyle w:val="Normal (Web)"/>
        <w:spacing w:after="0" w:line="259" w:lineRule="auto"/>
        <w:rPr>
          <w:rFonts w:ascii="Tahoma" w:cs="Tahoma" w:hAnsi="Tahoma" w:eastAsia="Tahoma"/>
        </w:rPr>
      </w:pPr>
      <w:r>
        <w:rPr>
          <w:rFonts w:ascii="Tahoma" w:hAnsi="Tahoma"/>
          <w:rtl w:val="0"/>
          <w:lang w:val="en-US"/>
        </w:rPr>
        <w:t>(Silent Confession of Sin)</w:t>
      </w:r>
    </w:p>
    <w:p>
      <w:pPr>
        <w:pStyle w:val="Normal (Web)"/>
        <w:spacing w:after="0" w:line="259" w:lineRule="auto"/>
      </w:pPr>
    </w:p>
    <w:p>
      <w:pPr>
        <w:pStyle w:val="Normal (Web)"/>
        <w:spacing w:after="158" w:line="259" w:lineRule="auto"/>
        <w:rPr>
          <w:rFonts w:ascii="Tahoma" w:cs="Tahoma" w:hAnsi="Tahoma" w:eastAsia="Tahoma"/>
        </w:rPr>
      </w:pPr>
      <w:bookmarkStart w:name="_Hlk33695350" w:id="2"/>
      <w:bookmarkEnd w:id="2"/>
      <w:r>
        <w:rPr>
          <w:rFonts w:ascii="Tahoma" w:hAnsi="Tahoma"/>
          <w:b w:val="1"/>
          <w:bCs w:val="1"/>
          <w:rtl w:val="0"/>
          <w:lang w:val="en-US"/>
        </w:rPr>
        <w:t>C</w:t>
      </w:r>
      <w:r>
        <w:rPr>
          <w:rFonts w:ascii="Tahoma" w:hAnsi="Tahoma"/>
          <w:b w:val="1"/>
          <w:bCs w:val="1"/>
          <w:rtl w:val="0"/>
          <w:lang w:val="en-US"/>
        </w:rPr>
        <w:t>orporate Confession of Sin</w:t>
      </w:r>
      <w:r>
        <w:rPr>
          <w:rFonts w:ascii="Tahoma" w:hAnsi="Tahoma" w:hint="default"/>
          <w:rtl w:val="0"/>
          <w:lang w:val="en-US"/>
        </w:rPr>
        <w:t xml:space="preserve"> – </w:t>
      </w:r>
    </w:p>
    <w:p>
      <w:pPr>
        <w:pStyle w:val="Normal (Web)"/>
        <w:numPr>
          <w:ilvl w:val="0"/>
          <w:numId w:val="2"/>
        </w:numPr>
        <w:spacing w:after="158" w:line="259" w:lineRule="auto"/>
        <w:rPr>
          <w:lang w:val="en-US"/>
        </w:rPr>
      </w:pPr>
      <w:r>
        <w:rPr>
          <w:rFonts w:ascii="Tahoma" w:hAnsi="Tahoma" w:hint="default"/>
          <w:rtl w:val="0"/>
          <w:lang w:val="en-US"/>
        </w:rPr>
        <w:t>“</w:t>
      </w:r>
      <w:r>
        <w:rPr>
          <w:rFonts w:ascii="Tahoma" w:hAnsi="Tahoma"/>
          <w:rtl w:val="0"/>
          <w:lang w:val="en-US"/>
        </w:rPr>
        <w:t>Grant Almighty God, that as we are prone to every kind of wickedness and are easily led away to imitate it, when there is any excuse for going astray and any opportunity is offered - O Grant, that being strengthened by the help of Your Spirit, we may continue in purity of faith, and that what we have learned concerning You, that You are a Spirit, may so profit us, that we may worship You in spirit and with a sincere heart, and never turn aside after the corruptions of the world, nor think we can deceive You; but may we so devote our souls and bodies to You, that our life may in every part of it testify, that we are a pure and holy sacrifice to You through Jesus Christ our Lord, Amen.</w:t>
      </w:r>
      <w:r>
        <w:rPr>
          <w:rFonts w:ascii="Tahoma" w:hAnsi="Tahoma" w:hint="default"/>
          <w:rtl w:val="0"/>
          <w:lang w:val="en-US"/>
        </w:rPr>
        <w:t xml:space="preserve">” </w:t>
      </w:r>
      <w:r>
        <w:rPr>
          <w:rFonts w:ascii="Tahoma" w:hAnsi="Tahoma"/>
          <w:rtl w:val="0"/>
          <w:lang w:val="en-US"/>
        </w:rPr>
        <w:t>- John Calvin</w:t>
      </w:r>
    </w:p>
    <w:p>
      <w:pPr>
        <w:pStyle w:val="Normal (Web)"/>
        <w:spacing w:after="158" w:line="259" w:lineRule="auto"/>
        <w:rPr>
          <w:rFonts w:ascii="Tahoma" w:cs="Tahoma" w:hAnsi="Tahoma" w:eastAsia="Tahoma"/>
        </w:rPr>
      </w:pPr>
      <w:bookmarkStart w:name="_Hlk34387092" w:id="3"/>
      <w:bookmarkEnd w:id="3"/>
      <w:r>
        <w:rPr>
          <w:rFonts w:ascii="Tahoma" w:hAnsi="Tahoma"/>
          <w:b w:val="1"/>
          <w:bCs w:val="1"/>
          <w:rtl w:val="0"/>
          <w:lang w:val="en-US"/>
        </w:rPr>
        <w:t>A</w:t>
      </w:r>
      <w:r>
        <w:rPr>
          <w:rFonts w:ascii="Tahoma" w:hAnsi="Tahoma"/>
          <w:b w:val="1"/>
          <w:bCs w:val="1"/>
          <w:rtl w:val="0"/>
          <w:lang w:val="en-US"/>
        </w:rPr>
        <w:t xml:space="preserve">ssurance of Pardon </w:t>
      </w:r>
      <w:r>
        <w:rPr>
          <w:rFonts w:ascii="Tahoma" w:hAnsi="Tahoma" w:hint="default"/>
          <w:rtl w:val="0"/>
          <w:lang w:val="en-US"/>
        </w:rPr>
        <w:t xml:space="preserve">– </w:t>
      </w:r>
      <w:r>
        <w:rPr>
          <w:rFonts w:ascii="Tahoma" w:hAnsi="Tahoma"/>
          <w:rtl w:val="0"/>
          <w:lang w:val="en-US"/>
        </w:rPr>
        <w:t>Romans 4:4-8</w:t>
      </w:r>
    </w:p>
    <w:p>
      <w:pPr>
        <w:pStyle w:val="Normal (Web)"/>
        <w:numPr>
          <w:ilvl w:val="0"/>
          <w:numId w:val="2"/>
        </w:numPr>
        <w:spacing w:after="158" w:line="259" w:lineRule="auto"/>
        <w:rPr>
          <w:lang w:val="en-US"/>
        </w:rPr>
      </w:pPr>
      <w:r>
        <w:rPr>
          <w:rFonts w:ascii="Tahoma" w:hAnsi="Tahoma" w:hint="default"/>
          <w:rtl w:val="0"/>
          <w:lang w:val="en-US"/>
        </w:rPr>
        <w:t>“</w:t>
      </w:r>
      <w:r>
        <w:rPr>
          <w:rFonts w:ascii="Helvetica" w:hAnsi="Helvetica"/>
          <w:i w:val="1"/>
          <w:iCs w:val="1"/>
          <w:rtl w:val="0"/>
          <w:lang w:val="en-US"/>
        </w:rPr>
        <w:t xml:space="preserve">Now to the one who works, his wages are not counted as a gift but as his due. And to the one who does not work but trusts him who justifies the ungodly, his faith is counted as righteousness, just as David also speaks of the blessing of the one to whom God counts righteousness apart from works; </w:t>
      </w:r>
      <w:r>
        <w:rPr>
          <w:rFonts w:ascii="Helvetica" w:hAnsi="Helvetica" w:hint="default"/>
          <w:i w:val="1"/>
          <w:iCs w:val="1"/>
          <w:rtl w:val="0"/>
          <w:lang w:val="en-US"/>
        </w:rPr>
        <w:t>“</w:t>
      </w:r>
      <w:r>
        <w:rPr>
          <w:rFonts w:ascii="Helvetica" w:hAnsi="Helvetica"/>
          <w:i w:val="1"/>
          <w:iCs w:val="1"/>
          <w:rtl w:val="0"/>
          <w:lang w:val="en-US"/>
        </w:rPr>
        <w:t>Blessed are those whose lawless deeds are forgiven, and whose sins are covered; blessed is the man against whom the Lord will not count his sin.</w:t>
      </w:r>
      <w:r>
        <w:rPr>
          <w:rFonts w:ascii="Helvetica" w:hAnsi="Helvetica" w:hint="default"/>
          <w:i w:val="1"/>
          <w:iCs w:val="1"/>
          <w:rtl w:val="0"/>
          <w:lang w:val="en-US"/>
        </w:rPr>
        <w:t xml:space="preserve">” </w:t>
      </w:r>
    </w:p>
    <w:p>
      <w:pPr>
        <w:pStyle w:val="Normal (Web)"/>
        <w:spacing w:after="158" w:line="259" w:lineRule="auto"/>
        <w:rPr>
          <w:rFonts w:ascii="Tahoma" w:cs="Tahoma" w:hAnsi="Tahoma" w:eastAsia="Tahoma"/>
        </w:rPr>
      </w:pPr>
      <w:bookmarkStart w:name="_Hlk43456578" w:id="4"/>
      <w:bookmarkEnd w:id="4"/>
      <w:r>
        <w:rPr>
          <w:rFonts w:ascii="Tahoma" w:hAnsi="Tahoma"/>
          <w:b w:val="1"/>
          <w:bCs w:val="1"/>
          <w:rtl w:val="0"/>
          <w:lang w:val="en-US"/>
        </w:rPr>
        <w:t>E</w:t>
      </w:r>
      <w:r>
        <w:rPr>
          <w:rFonts w:ascii="Tahoma" w:hAnsi="Tahoma"/>
          <w:b w:val="1"/>
          <w:bCs w:val="1"/>
          <w:rtl w:val="0"/>
          <w:lang w:val="en-US"/>
        </w:rPr>
        <w:t>xhortation to Give</w:t>
      </w:r>
      <w:r>
        <w:rPr>
          <w:rFonts w:ascii="Tahoma" w:hAnsi="Tahoma" w:hint="default"/>
          <w:rtl w:val="0"/>
          <w:lang w:val="en-US"/>
        </w:rPr>
        <w:t xml:space="preserve"> – </w:t>
      </w:r>
      <w:r>
        <w:rPr>
          <w:rFonts w:ascii="Tahoma" w:hAnsi="Tahoma"/>
          <w:rtl w:val="0"/>
          <w:lang w:val="en-US"/>
        </w:rPr>
        <w:t>Hebrews 13:16</w:t>
      </w:r>
    </w:p>
    <w:p>
      <w:pPr>
        <w:pStyle w:val="Normal (Web)"/>
        <w:numPr>
          <w:ilvl w:val="0"/>
          <w:numId w:val="2"/>
        </w:numPr>
        <w:spacing w:after="158" w:line="259" w:lineRule="auto"/>
        <w:rPr>
          <w:lang w:val="en-US"/>
        </w:rPr>
      </w:pPr>
      <w:r>
        <w:rPr>
          <w:rFonts w:ascii="Helvetica" w:hAnsi="Helvetica" w:hint="default"/>
          <w:i w:val="1"/>
          <w:iCs w:val="1"/>
          <w:rtl w:val="0"/>
          <w:lang w:val="en-US"/>
        </w:rPr>
        <w:t>“</w:t>
      </w:r>
      <w:r>
        <w:rPr>
          <w:rFonts w:ascii="Helvetica" w:hAnsi="Helvetica"/>
          <w:i w:val="1"/>
          <w:iCs w:val="1"/>
          <w:rtl w:val="0"/>
          <w:lang w:val="en-US"/>
        </w:rPr>
        <w:t>Do not neglect to do good and to share what you have, for such sacrifices are pleasing to God.</w:t>
      </w:r>
      <w:r>
        <w:rPr>
          <w:rFonts w:ascii="Helvetica" w:hAnsi="Helvetica" w:hint="default"/>
          <w:i w:val="1"/>
          <w:iCs w:val="1"/>
          <w:rtl w:val="0"/>
          <w:lang w:val="en-US"/>
        </w:rPr>
        <w:t xml:space="preserve">” </w:t>
      </w:r>
    </w:p>
    <w:p>
      <w:pPr>
        <w:pStyle w:val="Normal (Web)"/>
        <w:numPr>
          <w:ilvl w:val="0"/>
          <w:numId w:val="2"/>
        </w:numPr>
        <w:spacing w:after="158" w:line="259" w:lineRule="auto"/>
        <w:rPr>
          <w:lang w:val="en-US"/>
        </w:rPr>
      </w:pPr>
      <w:r>
        <w:rPr>
          <w:rFonts w:ascii="Helvetica" w:hAnsi="Helvetica"/>
          <w:rtl w:val="0"/>
          <w:lang w:val="en-US"/>
        </w:rPr>
        <w:t>Offertory: Day by Day with Each Passing Moment - NTH 676</w:t>
      </w:r>
    </w:p>
    <w:p>
      <w:pPr>
        <w:pStyle w:val="Normal (Web)"/>
        <w:spacing w:after="158" w:line="259" w:lineRule="auto"/>
      </w:pPr>
      <w:bookmarkStart w:name="_Hlk32485003" w:id="5"/>
      <w:bookmarkEnd w:id="5"/>
      <w:r>
        <w:rPr>
          <w:rFonts w:ascii="Tahoma" w:hAnsi="Tahoma"/>
          <w:b w:val="1"/>
          <w:bCs w:val="1"/>
          <w:rtl w:val="0"/>
          <w:lang w:val="en-US"/>
        </w:rPr>
        <w:t>D</w:t>
      </w:r>
      <w:r>
        <w:rPr>
          <w:rFonts w:ascii="Tahoma" w:hAnsi="Tahoma"/>
          <w:b w:val="1"/>
          <w:bCs w:val="1"/>
          <w:rtl w:val="0"/>
          <w:lang w:val="en-US"/>
        </w:rPr>
        <w:t xml:space="preserve">oxology </w:t>
      </w:r>
      <w:r>
        <w:rPr>
          <w:rFonts w:ascii="Tahoma" w:hAnsi="Tahoma" w:hint="default"/>
          <w:rtl w:val="0"/>
          <w:lang w:val="en-US"/>
        </w:rPr>
        <w:t>–</w:t>
      </w:r>
      <w:r>
        <w:rPr>
          <w:rFonts w:ascii="Tahoma" w:hAnsi="Tahoma"/>
          <w:b w:val="1"/>
          <w:bCs w:val="1"/>
          <w:rtl w:val="0"/>
          <w:lang w:val="en-US"/>
        </w:rPr>
        <w:t xml:space="preserve"> NTH 733</w:t>
      </w:r>
    </w:p>
    <w:p>
      <w:pPr>
        <w:pStyle w:val="Normal (Web)"/>
        <w:spacing w:after="158" w:line="259" w:lineRule="auto"/>
      </w:pPr>
      <w:r>
        <w:rPr>
          <w:rFonts w:ascii="Tahoma" w:hAnsi="Tahoma"/>
          <w:b w:val="1"/>
          <w:bCs w:val="1"/>
          <w:rtl w:val="0"/>
          <w:lang w:val="en-US"/>
        </w:rPr>
        <w:t>Prayer for Collection &amp; Pastoral Prayer</w:t>
      </w:r>
      <w:r>
        <w:rPr>
          <w:rFonts w:ascii="Tahoma" w:hAnsi="Tahoma"/>
          <w:rtl w:val="0"/>
          <w:lang w:val="en-US"/>
        </w:rPr>
        <w:t xml:space="preserve"> </w:t>
      </w:r>
    </w:p>
    <w:p>
      <w:pPr>
        <w:pStyle w:val="Normal (Web)"/>
        <w:spacing w:after="158" w:line="259" w:lineRule="auto"/>
        <w:rPr>
          <w:rFonts w:ascii="Tahoma" w:cs="Tahoma" w:hAnsi="Tahoma" w:eastAsia="Tahoma"/>
          <w:b w:val="1"/>
          <w:bCs w:val="1"/>
        </w:rPr>
      </w:pPr>
      <w:r>
        <w:rPr>
          <w:rFonts w:ascii="Tahoma" w:hAnsi="Tahoma"/>
          <w:b w:val="1"/>
          <w:bCs w:val="1"/>
          <w:rtl w:val="0"/>
          <w:lang w:val="en-US"/>
        </w:rPr>
        <w:t xml:space="preserve">Medley </w:t>
      </w:r>
    </w:p>
    <w:p>
      <w:pPr>
        <w:pStyle w:val="Normal (Web)"/>
        <w:numPr>
          <w:ilvl w:val="0"/>
          <w:numId w:val="2"/>
        </w:numPr>
        <w:spacing w:after="158" w:line="259" w:lineRule="auto"/>
        <w:rPr>
          <w:lang w:val="en-US"/>
        </w:rPr>
      </w:pPr>
      <w:r>
        <w:rPr>
          <w:rFonts w:ascii="Tahoma" w:hAnsi="Tahoma"/>
          <w:rtl w:val="0"/>
          <w:lang w:val="en-US"/>
        </w:rPr>
        <w:t>He Will Hold me Fast</w:t>
      </w:r>
    </w:p>
    <w:p>
      <w:pPr>
        <w:pStyle w:val="Normal (Web)"/>
        <w:numPr>
          <w:ilvl w:val="0"/>
          <w:numId w:val="2"/>
        </w:numPr>
        <w:spacing w:after="158" w:line="259" w:lineRule="auto"/>
        <w:rPr>
          <w:lang w:val="en-US"/>
        </w:rPr>
      </w:pPr>
      <w:r>
        <w:rPr>
          <w:rFonts w:ascii="Tahoma" w:hAnsi="Tahoma"/>
          <w:rtl w:val="0"/>
          <w:lang w:val="en-US"/>
        </w:rPr>
        <w:t>Psalm 23 (New Version)</w:t>
      </w:r>
    </w:p>
    <w:p>
      <w:pPr>
        <w:pStyle w:val="Normal (Web)"/>
        <w:spacing w:after="158" w:line="259" w:lineRule="auto"/>
        <w:rPr>
          <w:rFonts w:ascii="Tahoma" w:cs="Tahoma" w:hAnsi="Tahoma" w:eastAsia="Tahoma"/>
        </w:rPr>
      </w:pPr>
      <w:r>
        <w:rPr>
          <w:rFonts w:ascii="Tahoma" w:hAnsi="Tahoma"/>
          <w:b w:val="1"/>
          <w:bCs w:val="1"/>
          <w:rtl w:val="0"/>
          <w:lang w:val="en-US"/>
        </w:rPr>
        <w:t xml:space="preserve">Scripture Readings </w:t>
      </w:r>
      <w:r>
        <w:rPr>
          <w:rFonts w:ascii="Tahoma" w:hAnsi="Tahoma" w:hint="default"/>
          <w:rtl w:val="0"/>
          <w:lang w:val="en-US"/>
        </w:rPr>
        <w:t xml:space="preserve">– </w:t>
      </w:r>
    </w:p>
    <w:p>
      <w:pPr>
        <w:pStyle w:val="Normal (Web)"/>
        <w:spacing w:after="158" w:line="259" w:lineRule="auto"/>
        <w:rPr>
          <w:rFonts w:ascii="Tahoma" w:cs="Tahoma" w:hAnsi="Tahoma" w:eastAsia="Tahoma"/>
        </w:rPr>
      </w:pPr>
      <w:r>
        <w:rPr>
          <w:rFonts w:ascii="Tahoma" w:cs="Tahoma" w:hAnsi="Tahoma" w:eastAsia="Tahoma"/>
          <w:rtl w:val="0"/>
        </w:rPr>
        <w:tab/>
        <w:t>OT Text: Psalm 121</w:t>
      </w:r>
    </w:p>
    <w:p>
      <w:pPr>
        <w:pStyle w:val="Normal (Web)"/>
        <w:spacing w:after="158" w:line="259" w:lineRule="auto"/>
        <w:rPr>
          <w:rFonts w:ascii="Tahoma" w:cs="Tahoma" w:hAnsi="Tahoma" w:eastAsia="Tahoma"/>
        </w:rPr>
      </w:pPr>
      <w:r>
        <w:rPr>
          <w:rFonts w:ascii="Tahoma" w:cs="Tahoma" w:hAnsi="Tahoma" w:eastAsia="Tahoma"/>
          <w:rtl w:val="0"/>
        </w:rPr>
        <w:tab/>
        <w:t>NT Text: Romans 8:18-30</w:t>
      </w:r>
    </w:p>
    <w:p>
      <w:pPr>
        <w:pStyle w:val="Normal (Web)"/>
        <w:spacing w:after="158" w:line="259" w:lineRule="auto"/>
      </w:pPr>
      <w:bookmarkStart w:name="_Hlk39994846" w:id="6"/>
      <w:bookmarkEnd w:id="6"/>
      <w:r>
        <w:rPr>
          <w:rFonts w:ascii="Tahoma" w:hAnsi="Tahoma"/>
          <w:b w:val="1"/>
          <w:bCs w:val="1"/>
          <w:outline w:val="0"/>
          <w:color w:val="000000"/>
          <w:sz w:val="22"/>
          <w:szCs w:val="22"/>
          <w:u w:color="000000"/>
          <w:rtl w:val="0"/>
          <w:lang w:val="en-US"/>
          <w14:textFill>
            <w14:solidFill>
              <w14:srgbClr w14:val="000000"/>
            </w14:solidFill>
          </w14:textFill>
        </w:rPr>
        <w:t>P</w:t>
      </w:r>
      <w:r>
        <w:rPr>
          <w:rFonts w:ascii="Tahoma" w:hAnsi="Tahoma"/>
          <w:b w:val="1"/>
          <w:bCs w:val="1"/>
          <w:outline w:val="0"/>
          <w:color w:val="000000"/>
          <w:sz w:val="22"/>
          <w:szCs w:val="22"/>
          <w:u w:color="000000"/>
          <w:rtl w:val="0"/>
          <w:lang w:val="en-US"/>
          <w14:textFill>
            <w14:solidFill>
              <w14:srgbClr w14:val="000000"/>
            </w14:solidFill>
          </w14:textFill>
        </w:rPr>
        <w:t>rayer for Illumination</w:t>
      </w:r>
      <w:r>
        <w:rPr>
          <w:rFonts w:ascii="Tahoma" w:hAnsi="Tahoma"/>
          <w:b w:val="1"/>
          <w:bCs w:val="1"/>
          <w:outline w:val="0"/>
          <w:color w:val="000000"/>
          <w:u w:color="000000"/>
          <w:rtl w:val="0"/>
          <w:lang w:val="en-US"/>
          <w14:textFill>
            <w14:solidFill>
              <w14:srgbClr w14:val="000000"/>
            </w14:solidFill>
          </w14:textFill>
        </w:rPr>
        <w:t xml:space="preserve"> </w:t>
      </w:r>
    </w:p>
    <w:p>
      <w:pPr>
        <w:pStyle w:val="Normal (Web)"/>
        <w:spacing w:after="158" w:line="259" w:lineRule="auto"/>
        <w:rPr>
          <w:rFonts w:ascii="Tahoma" w:cs="Tahoma" w:hAnsi="Tahoma" w:eastAsia="Tahoma"/>
          <w:b w:val="1"/>
          <w:bCs w:val="1"/>
        </w:rPr>
      </w:pPr>
      <w:r>
        <w:rPr>
          <w:rFonts w:ascii="Tahoma" w:hAnsi="Tahoma"/>
          <w:b w:val="1"/>
          <w:bCs w:val="1"/>
          <w:rtl w:val="0"/>
          <w:lang w:val="en-US"/>
        </w:rPr>
        <w:t>Sermon</w:t>
      </w:r>
      <w:r>
        <w:rPr>
          <w:rFonts w:ascii="Tahoma" w:hAnsi="Tahoma"/>
          <w:b w:val="1"/>
          <w:bCs w:val="1"/>
          <w:rtl w:val="0"/>
          <w:lang w:val="en-US"/>
        </w:rPr>
        <w:t xml:space="preserve">: </w:t>
      </w:r>
      <w:r>
        <w:rPr>
          <w:rFonts w:ascii="Tahoma" w:hAnsi="Tahoma" w:hint="default"/>
          <w:rtl w:val="0"/>
          <w:lang w:val="en-US"/>
        </w:rPr>
        <w:t>“</w:t>
      </w:r>
      <w:r>
        <w:rPr>
          <w:rFonts w:ascii="Tahoma" w:hAnsi="Tahoma"/>
          <w:rtl w:val="0"/>
          <w:lang w:val="en-US"/>
        </w:rPr>
        <w:t>The Lord is Your Keeper</w:t>
      </w:r>
      <w:r>
        <w:rPr>
          <w:rFonts w:ascii="Tahoma" w:hAnsi="Tahoma" w:hint="default"/>
          <w:rtl w:val="0"/>
          <w:lang w:val="en-US"/>
        </w:rPr>
        <w:t xml:space="preserve">” </w:t>
      </w:r>
      <w:r>
        <w:rPr>
          <w:rFonts w:ascii="Tahoma" w:hAnsi="Tahoma"/>
          <w:rtl w:val="0"/>
          <w:lang w:val="en-US"/>
        </w:rPr>
        <w:t xml:space="preserve">A Meditation on Psalm 121 </w:t>
      </w:r>
    </w:p>
    <w:p>
      <w:pPr>
        <w:pStyle w:val="Normal (Web)"/>
        <w:spacing w:after="0" w:line="259" w:lineRule="auto"/>
      </w:pPr>
      <w:r>
        <w:rPr>
          <w:rFonts w:ascii="Tahoma" w:hAnsi="Tahoma"/>
          <w:b w:val="1"/>
          <w:bCs w:val="1"/>
          <w:rtl w:val="0"/>
          <w:lang w:val="en-US"/>
        </w:rPr>
        <w:t>Prayer of Application</w:t>
      </w:r>
    </w:p>
    <w:p>
      <w:pPr>
        <w:pStyle w:val="Normal (Web)"/>
        <w:spacing w:after="158" w:line="259" w:lineRule="auto"/>
        <w:rPr>
          <w:rFonts w:ascii="Tahoma" w:cs="Tahoma" w:hAnsi="Tahoma" w:eastAsia="Tahoma"/>
        </w:rPr>
      </w:pPr>
      <w:r>
        <w:rPr>
          <w:rFonts w:ascii="Tahoma" w:hAnsi="Tahoma"/>
          <w:b w:val="1"/>
          <w:bCs w:val="1"/>
          <w:rtl w:val="0"/>
          <w:lang w:val="en-US"/>
        </w:rPr>
        <w:t>Hymn of Response</w:t>
      </w:r>
      <w:r>
        <w:rPr>
          <w:rFonts w:ascii="Tahoma" w:hAnsi="Tahoma" w:hint="default"/>
          <w:rtl w:val="0"/>
          <w:lang w:val="en-US"/>
        </w:rPr>
        <w:t xml:space="preserve"> – </w:t>
      </w:r>
      <w:r>
        <w:rPr>
          <w:rFonts w:ascii="Tahoma" w:hAnsi="Tahoma"/>
          <w:rtl w:val="0"/>
          <w:lang w:val="en-US"/>
        </w:rPr>
        <w:t>Tis So Sweet to Trust in Jesus - NTH 679</w:t>
      </w:r>
    </w:p>
    <w:p>
      <w:pPr>
        <w:pStyle w:val="Normal (Web)"/>
        <w:spacing w:after="158" w:line="259" w:lineRule="auto"/>
      </w:pPr>
      <w:r>
        <w:rPr>
          <w:rFonts w:ascii="Tahoma" w:hAnsi="Tahoma"/>
          <w:b w:val="1"/>
          <w:bCs w:val="1"/>
          <w:rtl w:val="0"/>
          <w:lang w:val="en-US"/>
        </w:rPr>
        <w:t>Closing Prayer</w:t>
      </w:r>
      <w:r>
        <w:rPr>
          <w:rFonts w:ascii="Tahoma" w:hAnsi="Tahoma"/>
          <w:b w:val="1"/>
          <w:bCs w:val="1"/>
          <w:rtl w:val="0"/>
          <w:lang w:val="en-US"/>
        </w:rPr>
        <w:t xml:space="preserve"> </w:t>
      </w:r>
      <w:r/>
    </w:p>
    <w:sectPr>
      <w:headerReference w:type="default" r:id="rId5"/>
      <w:footerReference w:type="default" r:id="rId6"/>
      <w:pgSz w:w="12240" w:h="15840" w:orient="portrait"/>
      <w:pgMar w:top="720" w:right="1080" w:bottom="720" w:left="1627"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ahoma">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44" w:line="276"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Bullets">
    <w:name w:val="Bullets"/>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