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2F01D" w14:textId="77777777" w:rsidR="00A27B3E" w:rsidRPr="00A27B3E" w:rsidRDefault="00A27B3E" w:rsidP="00A27B3E">
      <w:pPr>
        <w:jc w:val="center"/>
        <w:rPr>
          <w:rFonts w:ascii="Tahoma" w:hAnsi="Tahoma" w:cs="Tahoma"/>
          <w:b/>
          <w:bCs/>
          <w:sz w:val="22"/>
          <w:szCs w:val="22"/>
        </w:rPr>
      </w:pPr>
      <w:r w:rsidRPr="00A27B3E">
        <w:rPr>
          <w:rFonts w:ascii="Tahoma" w:hAnsi="Tahoma" w:cs="Tahoma"/>
          <w:b/>
          <w:bCs/>
          <w:sz w:val="22"/>
          <w:szCs w:val="22"/>
        </w:rPr>
        <w:t>LIVING HOPE OPC ORDER OF WORSHIP</w:t>
      </w:r>
    </w:p>
    <w:p w14:paraId="1EA27DA7" w14:textId="7AEF618E" w:rsidR="00A27B3E" w:rsidRDefault="00A27B3E" w:rsidP="00A27B3E">
      <w:pPr>
        <w:jc w:val="center"/>
        <w:rPr>
          <w:rFonts w:ascii="Tahoma" w:hAnsi="Tahoma" w:cs="Tahoma"/>
          <w:b/>
          <w:bCs/>
          <w:sz w:val="22"/>
          <w:szCs w:val="22"/>
        </w:rPr>
      </w:pPr>
      <w:r w:rsidRPr="00A27B3E">
        <w:rPr>
          <w:rFonts w:ascii="Tahoma" w:hAnsi="Tahoma" w:cs="Tahoma"/>
          <w:b/>
          <w:bCs/>
          <w:sz w:val="22"/>
          <w:szCs w:val="22"/>
        </w:rPr>
        <w:t>for Sunday May</w:t>
      </w:r>
      <w:r w:rsidR="00874631">
        <w:rPr>
          <w:rFonts w:ascii="Tahoma" w:hAnsi="Tahoma" w:cs="Tahoma"/>
          <w:b/>
          <w:bCs/>
          <w:sz w:val="22"/>
          <w:szCs w:val="22"/>
        </w:rPr>
        <w:t xml:space="preserve"> 25,</w:t>
      </w:r>
      <w:r w:rsidRPr="00A27B3E">
        <w:rPr>
          <w:rFonts w:ascii="Tahoma" w:hAnsi="Tahoma" w:cs="Tahoma"/>
          <w:b/>
          <w:bCs/>
          <w:sz w:val="22"/>
          <w:szCs w:val="22"/>
        </w:rPr>
        <w:t xml:space="preserve"> 202</w:t>
      </w:r>
      <w:r w:rsidR="00874631">
        <w:rPr>
          <w:rFonts w:ascii="Tahoma" w:hAnsi="Tahoma" w:cs="Tahoma"/>
          <w:b/>
          <w:bCs/>
          <w:sz w:val="22"/>
          <w:szCs w:val="22"/>
        </w:rPr>
        <w:t>5</w:t>
      </w:r>
      <w:r w:rsidRPr="00A27B3E">
        <w:rPr>
          <w:rFonts w:ascii="Tahoma" w:hAnsi="Tahoma" w:cs="Tahoma"/>
          <w:b/>
          <w:bCs/>
          <w:sz w:val="22"/>
          <w:szCs w:val="22"/>
        </w:rPr>
        <w:t xml:space="preserve"> at 10:45 AM</w:t>
      </w:r>
    </w:p>
    <w:p w14:paraId="1E6E2FBB" w14:textId="132D2AF3" w:rsidR="00E34B12" w:rsidRPr="00A27B3E" w:rsidRDefault="00E34B12" w:rsidP="00A27B3E">
      <w:pPr>
        <w:jc w:val="center"/>
        <w:rPr>
          <w:rFonts w:ascii="Tahoma" w:hAnsi="Tahoma" w:cs="Tahoma"/>
          <w:b/>
          <w:bCs/>
          <w:sz w:val="22"/>
          <w:szCs w:val="22"/>
        </w:rPr>
      </w:pPr>
      <w:r>
        <w:rPr>
          <w:rFonts w:ascii="Tahoma" w:hAnsi="Tahoma" w:cs="Tahoma"/>
          <w:b/>
          <w:bCs/>
          <w:sz w:val="22"/>
          <w:szCs w:val="22"/>
        </w:rPr>
        <w:t>Dominic Silla Exhorting</w:t>
      </w:r>
    </w:p>
    <w:p w14:paraId="5ABB1F8C" w14:textId="77777777" w:rsidR="00A27B3E" w:rsidRPr="00A27B3E" w:rsidRDefault="00A27B3E" w:rsidP="00A27B3E">
      <w:pPr>
        <w:rPr>
          <w:rFonts w:ascii="Tahoma" w:hAnsi="Tahoma" w:cs="Tahoma"/>
          <w:b/>
          <w:bCs/>
          <w:sz w:val="22"/>
          <w:szCs w:val="22"/>
        </w:rPr>
      </w:pPr>
      <w:r w:rsidRPr="00A27B3E">
        <w:rPr>
          <w:rFonts w:ascii="Tahoma" w:hAnsi="Tahoma" w:cs="Tahoma"/>
          <w:b/>
          <w:bCs/>
          <w:sz w:val="22"/>
          <w:szCs w:val="22"/>
        </w:rPr>
        <w:t>Prelude</w:t>
      </w:r>
    </w:p>
    <w:p w14:paraId="57B61A52" w14:textId="59D45DF7" w:rsidR="00A27B3E" w:rsidRPr="00A27B3E" w:rsidRDefault="00A27B3E" w:rsidP="00A27B3E">
      <w:pPr>
        <w:rPr>
          <w:rFonts w:ascii="Tahoma" w:hAnsi="Tahoma" w:cs="Tahoma"/>
          <w:sz w:val="22"/>
          <w:szCs w:val="22"/>
        </w:rPr>
      </w:pPr>
      <w:r w:rsidRPr="00A27B3E">
        <w:rPr>
          <w:rFonts w:ascii="Tahoma" w:hAnsi="Tahoma" w:cs="Tahoma"/>
          <w:b/>
          <w:bCs/>
          <w:sz w:val="22"/>
          <w:szCs w:val="22"/>
        </w:rPr>
        <w:t>Opening Song</w:t>
      </w:r>
      <w:r w:rsidRPr="00A27B3E">
        <w:rPr>
          <w:rFonts w:ascii="Tahoma" w:hAnsi="Tahoma" w:cs="Tahoma"/>
          <w:sz w:val="22"/>
          <w:szCs w:val="22"/>
        </w:rPr>
        <w:t xml:space="preserve"> – </w:t>
      </w:r>
      <w:r w:rsidR="00E34B12">
        <w:rPr>
          <w:rFonts w:ascii="Tahoma" w:hAnsi="Tahoma" w:cs="Tahoma"/>
          <w:sz w:val="22"/>
          <w:szCs w:val="22"/>
        </w:rPr>
        <w:t xml:space="preserve">All Praise to </w:t>
      </w:r>
      <w:r w:rsidR="00FF2021">
        <w:rPr>
          <w:rFonts w:ascii="Tahoma" w:hAnsi="Tahoma" w:cs="Tahoma"/>
          <w:sz w:val="22"/>
          <w:szCs w:val="22"/>
        </w:rPr>
        <w:t>Him</w:t>
      </w:r>
    </w:p>
    <w:p w14:paraId="001C9B2D" w14:textId="77777777" w:rsidR="00A27B3E" w:rsidRPr="00A27B3E" w:rsidRDefault="00A27B3E" w:rsidP="00A27B3E">
      <w:pPr>
        <w:rPr>
          <w:rFonts w:ascii="Tahoma" w:hAnsi="Tahoma" w:cs="Tahoma"/>
          <w:b/>
          <w:bCs/>
          <w:sz w:val="22"/>
          <w:szCs w:val="22"/>
        </w:rPr>
      </w:pPr>
      <w:r w:rsidRPr="00A27B3E">
        <w:rPr>
          <w:rFonts w:ascii="Tahoma" w:hAnsi="Tahoma" w:cs="Tahoma"/>
          <w:b/>
          <w:bCs/>
          <w:sz w:val="22"/>
          <w:szCs w:val="22"/>
        </w:rPr>
        <w:t>Announcements</w:t>
      </w:r>
    </w:p>
    <w:p w14:paraId="6479C997" w14:textId="77777777" w:rsidR="00A27B3E" w:rsidRPr="00A27B3E" w:rsidRDefault="00A27B3E" w:rsidP="00A27B3E">
      <w:pPr>
        <w:rPr>
          <w:rFonts w:ascii="Tahoma" w:hAnsi="Tahoma" w:cs="Tahoma"/>
          <w:sz w:val="22"/>
          <w:szCs w:val="22"/>
        </w:rPr>
      </w:pPr>
      <w:r w:rsidRPr="00A27B3E">
        <w:rPr>
          <w:rFonts w:ascii="Tahoma" w:hAnsi="Tahoma" w:cs="Tahoma"/>
          <w:b/>
          <w:bCs/>
          <w:sz w:val="22"/>
          <w:szCs w:val="22"/>
        </w:rPr>
        <w:t>Gospel Greeting</w:t>
      </w:r>
      <w:r w:rsidRPr="00A27B3E">
        <w:rPr>
          <w:rFonts w:ascii="Tahoma" w:hAnsi="Tahoma" w:cs="Tahoma"/>
          <w:sz w:val="22"/>
          <w:szCs w:val="22"/>
        </w:rPr>
        <w:t xml:space="preserve"> – Ephesians 1:1b-2</w:t>
      </w:r>
    </w:p>
    <w:p w14:paraId="2F378132" w14:textId="77777777" w:rsidR="00A27B3E" w:rsidRPr="00A27B3E" w:rsidRDefault="00A27B3E" w:rsidP="00A27B3E">
      <w:pPr>
        <w:rPr>
          <w:rFonts w:ascii="Tahoma" w:hAnsi="Tahoma" w:cs="Tahoma"/>
          <w:sz w:val="22"/>
          <w:szCs w:val="22"/>
        </w:rPr>
      </w:pPr>
      <w:r w:rsidRPr="00A27B3E">
        <w:rPr>
          <w:rFonts w:ascii="Tahoma" w:hAnsi="Tahoma" w:cs="Tahoma"/>
          <w:sz w:val="22"/>
          <w:szCs w:val="22"/>
        </w:rPr>
        <w:tab/>
        <w:t xml:space="preserve">“To the saints . . . faithful in Christ Jesus: Grace to you and peace from God our Father </w:t>
      </w:r>
      <w:r w:rsidRPr="00A27B3E">
        <w:rPr>
          <w:rFonts w:ascii="Tahoma" w:hAnsi="Tahoma" w:cs="Tahoma"/>
          <w:sz w:val="22"/>
          <w:szCs w:val="22"/>
        </w:rPr>
        <w:tab/>
      </w:r>
      <w:r w:rsidRPr="00A27B3E">
        <w:rPr>
          <w:rFonts w:ascii="Tahoma" w:hAnsi="Tahoma" w:cs="Tahoma"/>
          <w:sz w:val="22"/>
          <w:szCs w:val="22"/>
        </w:rPr>
        <w:tab/>
      </w:r>
      <w:r w:rsidRPr="00A27B3E">
        <w:rPr>
          <w:rFonts w:ascii="Tahoma" w:hAnsi="Tahoma" w:cs="Tahoma"/>
          <w:sz w:val="22"/>
          <w:szCs w:val="22"/>
        </w:rPr>
        <w:tab/>
        <w:t>and the Lord Jesus Christ."</w:t>
      </w:r>
      <w:r w:rsidRPr="00A27B3E">
        <w:rPr>
          <w:rFonts w:ascii="Tahoma" w:hAnsi="Tahoma" w:cs="Tahoma"/>
          <w:sz w:val="22"/>
          <w:szCs w:val="22"/>
        </w:rPr>
        <w:tab/>
      </w:r>
      <w:r w:rsidRPr="00A27B3E">
        <w:rPr>
          <w:rFonts w:ascii="Tahoma" w:hAnsi="Tahoma" w:cs="Tahoma"/>
          <w:sz w:val="22"/>
          <w:szCs w:val="22"/>
        </w:rPr>
        <w:tab/>
      </w:r>
      <w:r w:rsidRPr="00A27B3E">
        <w:rPr>
          <w:rFonts w:ascii="Tahoma" w:hAnsi="Tahoma" w:cs="Tahoma"/>
          <w:sz w:val="22"/>
          <w:szCs w:val="22"/>
        </w:rPr>
        <w:tab/>
      </w:r>
    </w:p>
    <w:p w14:paraId="7F642D22" w14:textId="05342491" w:rsidR="00A27B3E" w:rsidRPr="00A27B3E" w:rsidRDefault="00A27B3E" w:rsidP="00A27B3E">
      <w:pPr>
        <w:rPr>
          <w:rFonts w:ascii="Tahoma" w:hAnsi="Tahoma" w:cs="Tahoma"/>
          <w:sz w:val="22"/>
          <w:szCs w:val="22"/>
        </w:rPr>
      </w:pPr>
      <w:r w:rsidRPr="00A27B3E">
        <w:rPr>
          <w:rFonts w:ascii="Tahoma" w:hAnsi="Tahoma" w:cs="Tahoma"/>
          <w:b/>
          <w:bCs/>
          <w:sz w:val="22"/>
          <w:szCs w:val="22"/>
        </w:rPr>
        <w:t xml:space="preserve">Call to Worship </w:t>
      </w:r>
      <w:r w:rsidR="00E34B12">
        <w:rPr>
          <w:rFonts w:ascii="Tahoma" w:hAnsi="Tahoma" w:cs="Tahoma"/>
          <w:b/>
          <w:bCs/>
          <w:sz w:val="22"/>
          <w:szCs w:val="22"/>
        </w:rPr>
        <w:t>Hymn</w:t>
      </w:r>
      <w:r w:rsidRPr="00A27B3E">
        <w:rPr>
          <w:rFonts w:ascii="Tahoma" w:hAnsi="Tahoma" w:cs="Tahoma"/>
          <w:sz w:val="22"/>
          <w:szCs w:val="22"/>
        </w:rPr>
        <w:t xml:space="preserve"> –</w:t>
      </w:r>
      <w:r w:rsidR="00E34B12">
        <w:rPr>
          <w:rFonts w:ascii="Tahoma" w:hAnsi="Tahoma" w:cs="Tahoma"/>
          <w:sz w:val="22"/>
          <w:szCs w:val="22"/>
        </w:rPr>
        <w:t xml:space="preserve"> NTH 734 Gloria Patri</w:t>
      </w:r>
      <w:r w:rsidRPr="00A27B3E">
        <w:rPr>
          <w:rFonts w:ascii="Tahoma" w:hAnsi="Tahoma" w:cs="Tahoma"/>
          <w:sz w:val="22"/>
          <w:szCs w:val="22"/>
        </w:rPr>
        <w:t xml:space="preserve"> </w:t>
      </w:r>
    </w:p>
    <w:p w14:paraId="4124669D" w14:textId="77777777" w:rsidR="00A27B3E" w:rsidRPr="00A27B3E" w:rsidRDefault="00A27B3E" w:rsidP="00A27B3E">
      <w:pPr>
        <w:rPr>
          <w:rFonts w:ascii="Tahoma" w:hAnsi="Tahoma" w:cs="Tahoma"/>
          <w:sz w:val="22"/>
          <w:szCs w:val="22"/>
        </w:rPr>
      </w:pPr>
      <w:r w:rsidRPr="00A27B3E">
        <w:rPr>
          <w:rFonts w:ascii="Tahoma" w:hAnsi="Tahoma" w:cs="Tahoma"/>
          <w:b/>
          <w:bCs/>
          <w:sz w:val="22"/>
          <w:szCs w:val="22"/>
        </w:rPr>
        <w:t>Call to Worship</w:t>
      </w:r>
      <w:r w:rsidRPr="00A27B3E">
        <w:rPr>
          <w:rFonts w:ascii="Tahoma" w:hAnsi="Tahoma" w:cs="Tahoma"/>
          <w:sz w:val="22"/>
          <w:szCs w:val="22"/>
        </w:rPr>
        <w:t xml:space="preserve"> – Psalm 34:1-3</w:t>
      </w:r>
    </w:p>
    <w:p w14:paraId="2C817937" w14:textId="77777777" w:rsidR="00A27B3E" w:rsidRPr="00A27B3E" w:rsidRDefault="00A27B3E" w:rsidP="00A27B3E">
      <w:pPr>
        <w:rPr>
          <w:rFonts w:ascii="Tahoma" w:hAnsi="Tahoma" w:cs="Tahoma"/>
          <w:sz w:val="22"/>
          <w:szCs w:val="22"/>
        </w:rPr>
      </w:pPr>
      <w:r w:rsidRPr="00A27B3E">
        <w:rPr>
          <w:rFonts w:ascii="Tahoma" w:hAnsi="Tahoma" w:cs="Tahoma"/>
          <w:sz w:val="22"/>
          <w:szCs w:val="22"/>
        </w:rPr>
        <w:t xml:space="preserve">“I will </w:t>
      </w:r>
      <w:proofErr w:type="gramStart"/>
      <w:r w:rsidRPr="00A27B3E">
        <w:rPr>
          <w:rFonts w:ascii="Tahoma" w:hAnsi="Tahoma" w:cs="Tahoma"/>
          <w:sz w:val="22"/>
          <w:szCs w:val="22"/>
        </w:rPr>
        <w:t>bless the LORD at all times</w:t>
      </w:r>
      <w:proofErr w:type="gramEnd"/>
      <w:r w:rsidRPr="00A27B3E">
        <w:rPr>
          <w:rFonts w:ascii="Tahoma" w:hAnsi="Tahoma" w:cs="Tahoma"/>
          <w:sz w:val="22"/>
          <w:szCs w:val="22"/>
        </w:rPr>
        <w:t>; his praise shall continually be in my mouth. My soul makes its boast in the LORD; let the humble hear and be glad. Oh, magnify the LORD with me, and let us exalt his name together!”</w:t>
      </w:r>
    </w:p>
    <w:p w14:paraId="7E140732" w14:textId="77777777" w:rsidR="00A27B3E" w:rsidRPr="00A27B3E" w:rsidRDefault="00A27B3E" w:rsidP="00A27B3E">
      <w:pPr>
        <w:rPr>
          <w:rFonts w:ascii="Tahoma" w:hAnsi="Tahoma" w:cs="Tahoma"/>
          <w:b/>
          <w:bCs/>
          <w:sz w:val="22"/>
          <w:szCs w:val="22"/>
        </w:rPr>
      </w:pPr>
      <w:r w:rsidRPr="00A27B3E">
        <w:rPr>
          <w:rFonts w:ascii="Tahoma" w:hAnsi="Tahoma" w:cs="Tahoma"/>
          <w:b/>
          <w:bCs/>
          <w:sz w:val="22"/>
          <w:szCs w:val="22"/>
        </w:rPr>
        <w:t xml:space="preserve">Prayer of Adoration &amp; Invocation </w:t>
      </w:r>
    </w:p>
    <w:p w14:paraId="61650FA9" w14:textId="37F699E9" w:rsidR="00A27B3E" w:rsidRPr="00A27B3E" w:rsidRDefault="00A27B3E" w:rsidP="00A27B3E">
      <w:pPr>
        <w:rPr>
          <w:rFonts w:ascii="Tahoma" w:hAnsi="Tahoma" w:cs="Tahoma"/>
          <w:sz w:val="22"/>
          <w:szCs w:val="22"/>
        </w:rPr>
      </w:pPr>
      <w:r w:rsidRPr="00A27B3E">
        <w:rPr>
          <w:rFonts w:ascii="Tahoma" w:hAnsi="Tahoma" w:cs="Tahoma"/>
          <w:b/>
          <w:bCs/>
          <w:sz w:val="22"/>
          <w:szCs w:val="22"/>
        </w:rPr>
        <w:t>Hymn of Praise</w:t>
      </w:r>
      <w:r w:rsidRPr="00A27B3E">
        <w:rPr>
          <w:rFonts w:ascii="Tahoma" w:hAnsi="Tahoma" w:cs="Tahoma"/>
          <w:sz w:val="22"/>
          <w:szCs w:val="22"/>
        </w:rPr>
        <w:t xml:space="preserve"> – </w:t>
      </w:r>
      <w:r w:rsidR="00E34B12">
        <w:rPr>
          <w:rFonts w:ascii="Tahoma" w:hAnsi="Tahoma" w:cs="Tahoma"/>
          <w:sz w:val="22"/>
          <w:szCs w:val="22"/>
        </w:rPr>
        <w:t>NTH 358-For All the Saints</w:t>
      </w:r>
    </w:p>
    <w:p w14:paraId="7D16A207" w14:textId="77777777" w:rsidR="00A27B3E" w:rsidRPr="00A27B3E" w:rsidRDefault="00A27B3E" w:rsidP="00A27B3E">
      <w:pPr>
        <w:rPr>
          <w:rFonts w:ascii="Tahoma" w:hAnsi="Tahoma" w:cs="Tahoma"/>
          <w:sz w:val="22"/>
          <w:szCs w:val="22"/>
        </w:rPr>
      </w:pPr>
      <w:r w:rsidRPr="00A27B3E">
        <w:rPr>
          <w:rFonts w:ascii="Tahoma" w:hAnsi="Tahoma" w:cs="Tahoma"/>
          <w:b/>
          <w:bCs/>
          <w:sz w:val="22"/>
          <w:szCs w:val="22"/>
        </w:rPr>
        <w:t>Reading of the Law</w:t>
      </w:r>
      <w:r w:rsidRPr="00A27B3E">
        <w:rPr>
          <w:rFonts w:ascii="Tahoma" w:hAnsi="Tahoma" w:cs="Tahoma"/>
          <w:sz w:val="22"/>
          <w:szCs w:val="22"/>
        </w:rPr>
        <w:t xml:space="preserve"> – Exodus 20:1-17</w:t>
      </w:r>
    </w:p>
    <w:p w14:paraId="6852EC5D" w14:textId="77777777" w:rsidR="00A27B3E" w:rsidRPr="00A27B3E" w:rsidRDefault="00A27B3E" w:rsidP="00A27B3E">
      <w:pPr>
        <w:rPr>
          <w:rFonts w:ascii="Tahoma" w:hAnsi="Tahoma" w:cs="Tahoma"/>
          <w:sz w:val="22"/>
          <w:szCs w:val="22"/>
        </w:rPr>
      </w:pPr>
      <w:r w:rsidRPr="00A27B3E">
        <w:rPr>
          <w:rFonts w:ascii="Tahoma" w:hAnsi="Tahoma" w:cs="Tahoma"/>
          <w:sz w:val="22"/>
          <w:szCs w:val="22"/>
        </w:rPr>
        <w:t>(Silent Confession of Sin)</w:t>
      </w:r>
    </w:p>
    <w:p w14:paraId="256E8162" w14:textId="080321E4" w:rsidR="00A27B3E" w:rsidRPr="00A27B3E" w:rsidRDefault="00A27B3E" w:rsidP="00A27B3E">
      <w:pPr>
        <w:rPr>
          <w:rFonts w:ascii="Tahoma" w:hAnsi="Tahoma" w:cs="Tahoma"/>
          <w:sz w:val="22"/>
          <w:szCs w:val="22"/>
        </w:rPr>
      </w:pPr>
      <w:r w:rsidRPr="00A27B3E">
        <w:rPr>
          <w:rFonts w:ascii="Tahoma" w:hAnsi="Tahoma" w:cs="Tahoma"/>
          <w:b/>
          <w:bCs/>
          <w:sz w:val="22"/>
          <w:szCs w:val="22"/>
        </w:rPr>
        <w:t>Corporate Confession of Sin</w:t>
      </w:r>
      <w:r w:rsidRPr="00A27B3E">
        <w:rPr>
          <w:rFonts w:ascii="Tahoma" w:hAnsi="Tahoma" w:cs="Tahoma"/>
          <w:sz w:val="22"/>
          <w:szCs w:val="22"/>
        </w:rPr>
        <w:t xml:space="preserve"> – </w:t>
      </w:r>
      <w:r w:rsidR="00E34B12">
        <w:rPr>
          <w:rFonts w:ascii="Tahoma" w:hAnsi="Tahoma" w:cs="Tahoma"/>
          <w:sz w:val="22"/>
          <w:szCs w:val="22"/>
        </w:rPr>
        <w:t xml:space="preserve">                                                                                          </w:t>
      </w:r>
      <w:r w:rsidRPr="00A27B3E">
        <w:rPr>
          <w:rFonts w:ascii="Tahoma" w:hAnsi="Tahoma" w:cs="Tahoma"/>
          <w:sz w:val="22"/>
          <w:szCs w:val="22"/>
        </w:rPr>
        <w:t xml:space="preserve">   </w:t>
      </w:r>
      <w:proofErr w:type="gramStart"/>
      <w:r w:rsidRPr="00A27B3E">
        <w:rPr>
          <w:rFonts w:ascii="Tahoma" w:hAnsi="Tahoma" w:cs="Tahoma"/>
          <w:sz w:val="22"/>
          <w:szCs w:val="22"/>
        </w:rPr>
        <w:t xml:space="preserve">   “</w:t>
      </w:r>
      <w:proofErr w:type="gramEnd"/>
      <w:r w:rsidRPr="00A27B3E">
        <w:rPr>
          <w:rFonts w:ascii="Tahoma" w:hAnsi="Tahoma" w:cs="Tahoma"/>
          <w:sz w:val="22"/>
          <w:szCs w:val="22"/>
        </w:rPr>
        <w:t xml:space="preserve">Almighty God, </w:t>
      </w:r>
      <w:proofErr w:type="gramStart"/>
      <w:r w:rsidRPr="00A27B3E">
        <w:rPr>
          <w:rFonts w:ascii="Tahoma" w:hAnsi="Tahoma" w:cs="Tahoma"/>
          <w:sz w:val="22"/>
          <w:szCs w:val="22"/>
        </w:rPr>
        <w:t>You</w:t>
      </w:r>
      <w:proofErr w:type="gramEnd"/>
      <w:r w:rsidRPr="00A27B3E">
        <w:rPr>
          <w:rFonts w:ascii="Tahoma" w:hAnsi="Tahoma" w:cs="Tahoma"/>
          <w:sz w:val="22"/>
          <w:szCs w:val="22"/>
        </w:rPr>
        <w:t xml:space="preserve"> have raised Jesus from death to life, and crowned Him Lord of all. We confess that we have not bowed down before Him, or acknowledged His rule in our lives. We have gone along with the ways of the world, and failed to give Him glory. Forgive us and raise us from sin, that we may be Your faithful people, obeying the commands of our Lord Jesus Christ, who rules the world and is head of the Church, His body. In His name we pray. Amen.”  </w:t>
      </w:r>
    </w:p>
    <w:p w14:paraId="1B664852" w14:textId="77777777" w:rsidR="00A27B3E" w:rsidRPr="00A27B3E" w:rsidRDefault="00A27B3E" w:rsidP="00A27B3E">
      <w:pPr>
        <w:rPr>
          <w:rFonts w:ascii="Tahoma" w:hAnsi="Tahoma" w:cs="Tahoma"/>
          <w:sz w:val="22"/>
          <w:szCs w:val="22"/>
        </w:rPr>
      </w:pPr>
      <w:r w:rsidRPr="00A27B3E">
        <w:rPr>
          <w:rFonts w:ascii="Tahoma" w:hAnsi="Tahoma" w:cs="Tahoma"/>
          <w:b/>
          <w:bCs/>
          <w:sz w:val="22"/>
          <w:szCs w:val="22"/>
        </w:rPr>
        <w:t>Assurance of Pardon</w:t>
      </w:r>
      <w:r w:rsidRPr="00A27B3E">
        <w:rPr>
          <w:rFonts w:ascii="Tahoma" w:hAnsi="Tahoma" w:cs="Tahoma"/>
          <w:sz w:val="22"/>
          <w:szCs w:val="22"/>
        </w:rPr>
        <w:t xml:space="preserve"> – Isaiah 55:7 “Let the wicked forsake his way, and the unrighteous man his thoughts; let him return to the Lord, that he may have compassion on him, and to our God, for he will abundantly pardon.”</w:t>
      </w:r>
    </w:p>
    <w:p w14:paraId="3DF142B6" w14:textId="77777777" w:rsidR="00A27B3E" w:rsidRDefault="00A27B3E" w:rsidP="00A27B3E">
      <w:pPr>
        <w:rPr>
          <w:rFonts w:ascii="Tahoma" w:hAnsi="Tahoma" w:cs="Tahoma"/>
          <w:sz w:val="22"/>
          <w:szCs w:val="22"/>
        </w:rPr>
      </w:pPr>
      <w:r w:rsidRPr="00A27B3E">
        <w:rPr>
          <w:rFonts w:ascii="Tahoma" w:hAnsi="Tahoma" w:cs="Tahoma"/>
          <w:b/>
          <w:bCs/>
          <w:sz w:val="22"/>
          <w:szCs w:val="22"/>
        </w:rPr>
        <w:t>Exhortation to Give</w:t>
      </w:r>
      <w:r w:rsidRPr="00A27B3E">
        <w:rPr>
          <w:rFonts w:ascii="Tahoma" w:hAnsi="Tahoma" w:cs="Tahoma"/>
          <w:sz w:val="22"/>
          <w:szCs w:val="22"/>
        </w:rPr>
        <w:t xml:space="preserve"> – Exodus 36:4-7 “So . . . all the craftsmen who were doing every sort of task on the sanctuary came, each from the task that he was doing, and said to Moses, “The people bring much more than enough for doing the work that the Lord has commanded us to do.”  </w:t>
      </w:r>
      <w:proofErr w:type="gramStart"/>
      <w:r w:rsidRPr="00A27B3E">
        <w:rPr>
          <w:rFonts w:ascii="Tahoma" w:hAnsi="Tahoma" w:cs="Tahoma"/>
          <w:sz w:val="22"/>
          <w:szCs w:val="22"/>
        </w:rPr>
        <w:t>So</w:t>
      </w:r>
      <w:proofErr w:type="gramEnd"/>
      <w:r w:rsidRPr="00A27B3E">
        <w:rPr>
          <w:rFonts w:ascii="Tahoma" w:hAnsi="Tahoma" w:cs="Tahoma"/>
          <w:sz w:val="22"/>
          <w:szCs w:val="22"/>
        </w:rPr>
        <w:t xml:space="preserve"> Moses gave command, and word was proclaimed throughout the camp, “Let no man or woman do anything more for the contribution for the sanctuary.” </w:t>
      </w:r>
      <w:proofErr w:type="gramStart"/>
      <w:r w:rsidRPr="00A27B3E">
        <w:rPr>
          <w:rFonts w:ascii="Tahoma" w:hAnsi="Tahoma" w:cs="Tahoma"/>
          <w:sz w:val="22"/>
          <w:szCs w:val="22"/>
        </w:rPr>
        <w:t>So</w:t>
      </w:r>
      <w:proofErr w:type="gramEnd"/>
      <w:r w:rsidRPr="00A27B3E">
        <w:rPr>
          <w:rFonts w:ascii="Tahoma" w:hAnsi="Tahoma" w:cs="Tahoma"/>
          <w:sz w:val="22"/>
          <w:szCs w:val="22"/>
        </w:rPr>
        <w:t xml:space="preserve"> the people were restrained from bringing, for the material they had was sufficient to do all the work, and more.”</w:t>
      </w:r>
    </w:p>
    <w:p w14:paraId="5E221896" w14:textId="4325AE83" w:rsidR="00E34B12" w:rsidRPr="009D5567" w:rsidRDefault="00E34B12" w:rsidP="00A27B3E">
      <w:pPr>
        <w:rPr>
          <w:rFonts w:ascii="Tahoma" w:hAnsi="Tahoma" w:cs="Tahoma"/>
          <w:sz w:val="22"/>
          <w:szCs w:val="22"/>
        </w:rPr>
      </w:pPr>
      <w:r w:rsidRPr="00A27B3E">
        <w:rPr>
          <w:rFonts w:ascii="Tahoma" w:hAnsi="Tahoma" w:cs="Tahoma"/>
          <w:b/>
          <w:bCs/>
          <w:sz w:val="22"/>
          <w:szCs w:val="22"/>
        </w:rPr>
        <w:t>Collection</w:t>
      </w:r>
      <w:r w:rsidR="009D5567">
        <w:rPr>
          <w:rFonts w:ascii="Tahoma" w:hAnsi="Tahoma" w:cs="Tahoma"/>
          <w:b/>
          <w:bCs/>
          <w:sz w:val="22"/>
          <w:szCs w:val="22"/>
        </w:rPr>
        <w:t xml:space="preserve"> with Prayer     </w:t>
      </w:r>
      <w:r w:rsidR="009D5567">
        <w:rPr>
          <w:rFonts w:ascii="Tahoma" w:hAnsi="Tahoma" w:cs="Tahoma"/>
          <w:sz w:val="22"/>
          <w:szCs w:val="22"/>
        </w:rPr>
        <w:t>(</w:t>
      </w:r>
      <w:r w:rsidR="009D5567" w:rsidRPr="009D5567">
        <w:rPr>
          <w:rFonts w:ascii="Tahoma" w:hAnsi="Tahoma" w:cs="Tahoma"/>
          <w:sz w:val="22"/>
          <w:szCs w:val="22"/>
        </w:rPr>
        <w:t>Offertory</w:t>
      </w:r>
      <w:r w:rsidR="009D5567">
        <w:rPr>
          <w:rFonts w:ascii="Tahoma" w:hAnsi="Tahoma" w:cs="Tahoma"/>
          <w:b/>
          <w:bCs/>
          <w:sz w:val="22"/>
          <w:szCs w:val="22"/>
        </w:rPr>
        <w:t>-</w:t>
      </w:r>
      <w:r w:rsidR="009D5567" w:rsidRPr="00E34B12">
        <w:rPr>
          <w:rFonts w:ascii="Tahoma" w:hAnsi="Tahoma" w:cs="Tahoma"/>
          <w:sz w:val="22"/>
          <w:szCs w:val="22"/>
        </w:rPr>
        <w:t>NTH 599</w:t>
      </w:r>
      <w:r w:rsidR="009D5567">
        <w:rPr>
          <w:rFonts w:ascii="Tahoma" w:hAnsi="Tahoma" w:cs="Tahoma"/>
          <w:sz w:val="22"/>
          <w:szCs w:val="22"/>
        </w:rPr>
        <w:t>-Savior, like a Shepherd Lead Us</w:t>
      </w:r>
      <w:r w:rsidR="00FF2021">
        <w:rPr>
          <w:rFonts w:ascii="Tahoma" w:hAnsi="Tahoma" w:cs="Tahoma"/>
          <w:sz w:val="22"/>
          <w:szCs w:val="22"/>
        </w:rPr>
        <w:t>)</w:t>
      </w:r>
    </w:p>
    <w:p w14:paraId="6B99208C" w14:textId="4602F45D" w:rsidR="00A27B3E" w:rsidRPr="00A27B3E" w:rsidRDefault="00A27B3E" w:rsidP="00A27B3E">
      <w:pPr>
        <w:rPr>
          <w:rFonts w:ascii="Tahoma" w:hAnsi="Tahoma" w:cs="Tahoma"/>
          <w:b/>
          <w:bCs/>
          <w:sz w:val="22"/>
          <w:szCs w:val="22"/>
        </w:rPr>
      </w:pPr>
      <w:r w:rsidRPr="00A27B3E">
        <w:rPr>
          <w:rFonts w:ascii="Tahoma" w:hAnsi="Tahoma" w:cs="Tahoma"/>
          <w:b/>
          <w:bCs/>
          <w:sz w:val="22"/>
          <w:szCs w:val="22"/>
        </w:rPr>
        <w:lastRenderedPageBreak/>
        <w:t xml:space="preserve">Doxology – </w:t>
      </w:r>
      <w:r w:rsidR="00E34B12" w:rsidRPr="00E34B12">
        <w:rPr>
          <w:rFonts w:ascii="Tahoma" w:hAnsi="Tahoma" w:cs="Tahoma"/>
          <w:sz w:val="22"/>
          <w:szCs w:val="22"/>
        </w:rPr>
        <w:t>N</w:t>
      </w:r>
      <w:r w:rsidRPr="00E34B12">
        <w:rPr>
          <w:rFonts w:ascii="Tahoma" w:hAnsi="Tahoma" w:cs="Tahoma"/>
          <w:sz w:val="22"/>
          <w:szCs w:val="22"/>
        </w:rPr>
        <w:t>TH 731</w:t>
      </w:r>
    </w:p>
    <w:p w14:paraId="6C82924B" w14:textId="7A656707" w:rsidR="00A27B3E" w:rsidRPr="00A27B3E" w:rsidRDefault="00A27B3E" w:rsidP="00A27B3E">
      <w:pPr>
        <w:rPr>
          <w:rFonts w:ascii="Tahoma" w:hAnsi="Tahoma" w:cs="Tahoma"/>
          <w:b/>
          <w:bCs/>
          <w:sz w:val="22"/>
          <w:szCs w:val="22"/>
        </w:rPr>
      </w:pPr>
      <w:r w:rsidRPr="00A27B3E">
        <w:rPr>
          <w:rFonts w:ascii="Tahoma" w:hAnsi="Tahoma" w:cs="Tahoma"/>
          <w:b/>
          <w:bCs/>
          <w:sz w:val="22"/>
          <w:szCs w:val="22"/>
        </w:rPr>
        <w:t xml:space="preserve">Pastoral Prayer </w:t>
      </w:r>
    </w:p>
    <w:p w14:paraId="683335C3" w14:textId="534DF2B8" w:rsidR="00A27B3E" w:rsidRPr="00A27B3E" w:rsidRDefault="00E34B12" w:rsidP="00A27B3E">
      <w:pPr>
        <w:rPr>
          <w:rFonts w:ascii="Tahoma" w:hAnsi="Tahoma" w:cs="Tahoma"/>
          <w:sz w:val="22"/>
          <w:szCs w:val="22"/>
        </w:rPr>
      </w:pPr>
      <w:r>
        <w:rPr>
          <w:rFonts w:ascii="Tahoma" w:hAnsi="Tahoma" w:cs="Tahoma"/>
          <w:b/>
          <w:bCs/>
          <w:sz w:val="22"/>
          <w:szCs w:val="22"/>
        </w:rPr>
        <w:t>Medley</w:t>
      </w:r>
      <w:r w:rsidR="00A27B3E" w:rsidRPr="00A27B3E">
        <w:rPr>
          <w:rFonts w:ascii="Tahoma" w:hAnsi="Tahoma" w:cs="Tahoma"/>
          <w:sz w:val="22"/>
          <w:szCs w:val="22"/>
        </w:rPr>
        <w:t xml:space="preserve"> </w:t>
      </w:r>
      <w:r w:rsidR="00A27B3E">
        <w:rPr>
          <w:rFonts w:ascii="Tahoma" w:hAnsi="Tahoma" w:cs="Tahoma"/>
          <w:sz w:val="22"/>
          <w:szCs w:val="22"/>
        </w:rPr>
        <w:t>–</w:t>
      </w:r>
      <w:r>
        <w:rPr>
          <w:rFonts w:ascii="Tahoma" w:hAnsi="Tahoma" w:cs="Tahoma"/>
          <w:sz w:val="22"/>
          <w:szCs w:val="22"/>
        </w:rPr>
        <w:t>NTH 676 Day by Day/He will Hold Me Fast</w:t>
      </w:r>
    </w:p>
    <w:p w14:paraId="0FA2770C" w14:textId="25E96ED9" w:rsidR="00A27B3E" w:rsidRPr="00A27B3E" w:rsidRDefault="00A27B3E" w:rsidP="00A27B3E">
      <w:pPr>
        <w:rPr>
          <w:rFonts w:ascii="Tahoma" w:hAnsi="Tahoma" w:cs="Tahoma"/>
          <w:b/>
          <w:bCs/>
          <w:sz w:val="22"/>
          <w:szCs w:val="22"/>
        </w:rPr>
      </w:pPr>
      <w:r w:rsidRPr="00A27B3E">
        <w:rPr>
          <w:rFonts w:ascii="Tahoma" w:hAnsi="Tahoma" w:cs="Tahoma"/>
          <w:b/>
          <w:bCs/>
          <w:sz w:val="22"/>
          <w:szCs w:val="22"/>
        </w:rPr>
        <w:t xml:space="preserve">Scripture Readings – </w:t>
      </w:r>
      <w:r w:rsidR="00E34B12">
        <w:rPr>
          <w:rFonts w:ascii="Tahoma" w:hAnsi="Tahoma" w:cs="Tahoma"/>
          <w:b/>
          <w:bCs/>
          <w:sz w:val="22"/>
          <w:szCs w:val="22"/>
        </w:rPr>
        <w:t>OT Psalm 123/</w:t>
      </w:r>
      <w:r w:rsidR="009D5567">
        <w:rPr>
          <w:rFonts w:ascii="Tahoma" w:hAnsi="Tahoma" w:cs="Tahoma"/>
          <w:b/>
          <w:bCs/>
          <w:sz w:val="22"/>
          <w:szCs w:val="22"/>
        </w:rPr>
        <w:t xml:space="preserve">NT </w:t>
      </w:r>
      <w:r w:rsidR="00E34B12">
        <w:rPr>
          <w:rFonts w:ascii="Tahoma" w:hAnsi="Tahoma" w:cs="Tahoma"/>
          <w:b/>
          <w:bCs/>
          <w:sz w:val="22"/>
          <w:szCs w:val="22"/>
        </w:rPr>
        <w:t>Philippians 2:5-11</w:t>
      </w:r>
    </w:p>
    <w:p w14:paraId="66BDCED7" w14:textId="77777777" w:rsidR="00A27B3E" w:rsidRPr="00A27B3E" w:rsidRDefault="00A27B3E" w:rsidP="00A27B3E">
      <w:pPr>
        <w:rPr>
          <w:rFonts w:ascii="Tahoma" w:hAnsi="Tahoma" w:cs="Tahoma"/>
          <w:b/>
          <w:bCs/>
          <w:sz w:val="22"/>
          <w:szCs w:val="22"/>
        </w:rPr>
      </w:pPr>
      <w:r w:rsidRPr="00A27B3E">
        <w:rPr>
          <w:rFonts w:ascii="Tahoma" w:hAnsi="Tahoma" w:cs="Tahoma"/>
          <w:b/>
          <w:bCs/>
          <w:sz w:val="22"/>
          <w:szCs w:val="22"/>
        </w:rPr>
        <w:t xml:space="preserve">Prayer for Illumination </w:t>
      </w:r>
    </w:p>
    <w:p w14:paraId="1AB4F2E3" w14:textId="1B8692DC" w:rsidR="00A27B3E" w:rsidRPr="00A27B3E" w:rsidRDefault="00A27B3E" w:rsidP="00A27B3E">
      <w:pPr>
        <w:rPr>
          <w:rFonts w:ascii="Tahoma" w:hAnsi="Tahoma" w:cs="Tahoma"/>
          <w:sz w:val="22"/>
          <w:szCs w:val="22"/>
        </w:rPr>
      </w:pPr>
      <w:r w:rsidRPr="00A27B3E">
        <w:rPr>
          <w:rFonts w:ascii="Tahoma" w:hAnsi="Tahoma" w:cs="Tahoma"/>
          <w:b/>
          <w:bCs/>
          <w:sz w:val="22"/>
          <w:szCs w:val="22"/>
        </w:rPr>
        <w:t>Sermon:</w:t>
      </w:r>
      <w:r w:rsidRPr="00A27B3E">
        <w:rPr>
          <w:rFonts w:ascii="Tahoma" w:hAnsi="Tahoma" w:cs="Tahoma"/>
          <w:sz w:val="22"/>
          <w:szCs w:val="22"/>
        </w:rPr>
        <w:t xml:space="preserve"> </w:t>
      </w:r>
      <w:r w:rsidR="00E34B12">
        <w:rPr>
          <w:rFonts w:ascii="Tahoma" w:hAnsi="Tahoma" w:cs="Tahoma"/>
          <w:sz w:val="22"/>
          <w:szCs w:val="22"/>
        </w:rPr>
        <w:t>Looking to Our Compassionate God</w:t>
      </w:r>
    </w:p>
    <w:p w14:paraId="4E81E56E" w14:textId="77777777" w:rsidR="00A27B3E" w:rsidRPr="00A27B3E" w:rsidRDefault="00A27B3E" w:rsidP="00A27B3E">
      <w:pPr>
        <w:rPr>
          <w:rFonts w:ascii="Tahoma" w:hAnsi="Tahoma" w:cs="Tahoma"/>
          <w:b/>
          <w:bCs/>
          <w:sz w:val="22"/>
          <w:szCs w:val="22"/>
        </w:rPr>
      </w:pPr>
      <w:r w:rsidRPr="00A27B3E">
        <w:rPr>
          <w:rFonts w:ascii="Tahoma" w:hAnsi="Tahoma" w:cs="Tahoma"/>
          <w:b/>
          <w:bCs/>
          <w:sz w:val="22"/>
          <w:szCs w:val="22"/>
        </w:rPr>
        <w:t>Prayer of Application</w:t>
      </w:r>
    </w:p>
    <w:p w14:paraId="684B8107" w14:textId="111295C4" w:rsidR="00A27B3E" w:rsidRDefault="00E34B12" w:rsidP="00A27B3E">
      <w:pPr>
        <w:rPr>
          <w:rFonts w:ascii="Tahoma" w:hAnsi="Tahoma" w:cs="Tahoma"/>
          <w:sz w:val="22"/>
          <w:szCs w:val="22"/>
        </w:rPr>
      </w:pPr>
      <w:r>
        <w:rPr>
          <w:rFonts w:ascii="Tahoma" w:hAnsi="Tahoma" w:cs="Tahoma"/>
          <w:b/>
          <w:bCs/>
          <w:sz w:val="22"/>
          <w:szCs w:val="22"/>
        </w:rPr>
        <w:t>Psalm</w:t>
      </w:r>
      <w:r w:rsidR="00A27B3E" w:rsidRPr="00A27B3E">
        <w:rPr>
          <w:rFonts w:ascii="Tahoma" w:hAnsi="Tahoma" w:cs="Tahoma"/>
          <w:b/>
          <w:bCs/>
          <w:sz w:val="22"/>
          <w:szCs w:val="22"/>
        </w:rPr>
        <w:t xml:space="preserve"> of Response</w:t>
      </w:r>
      <w:r w:rsidR="00A27B3E" w:rsidRPr="00A27B3E">
        <w:rPr>
          <w:rFonts w:ascii="Tahoma" w:hAnsi="Tahoma" w:cs="Tahoma"/>
          <w:sz w:val="22"/>
          <w:szCs w:val="22"/>
        </w:rPr>
        <w:t xml:space="preserve"> – </w:t>
      </w:r>
      <w:r>
        <w:rPr>
          <w:rFonts w:ascii="Tahoma" w:hAnsi="Tahoma" w:cs="Tahoma"/>
          <w:sz w:val="22"/>
          <w:szCs w:val="22"/>
        </w:rPr>
        <w:t xml:space="preserve">Psalm </w:t>
      </w:r>
      <w:r w:rsidR="009D5567">
        <w:rPr>
          <w:rFonts w:ascii="Tahoma" w:hAnsi="Tahoma" w:cs="Tahoma"/>
          <w:sz w:val="22"/>
          <w:szCs w:val="22"/>
        </w:rPr>
        <w:t>1</w:t>
      </w:r>
      <w:r>
        <w:rPr>
          <w:rFonts w:ascii="Tahoma" w:hAnsi="Tahoma" w:cs="Tahoma"/>
          <w:sz w:val="22"/>
          <w:szCs w:val="22"/>
        </w:rPr>
        <w:t>23</w:t>
      </w:r>
    </w:p>
    <w:p w14:paraId="007BD5DA" w14:textId="7C7E9D26" w:rsidR="00322851" w:rsidRPr="00A27B3E" w:rsidRDefault="00A27B3E" w:rsidP="00A27B3E">
      <w:pPr>
        <w:rPr>
          <w:rFonts w:ascii="Tahoma" w:hAnsi="Tahoma" w:cs="Tahoma"/>
          <w:sz w:val="22"/>
          <w:szCs w:val="22"/>
        </w:rPr>
      </w:pPr>
      <w:r w:rsidRPr="00A27B3E">
        <w:rPr>
          <w:rFonts w:ascii="Tahoma" w:hAnsi="Tahoma" w:cs="Tahoma"/>
          <w:b/>
          <w:bCs/>
          <w:sz w:val="22"/>
          <w:szCs w:val="22"/>
        </w:rPr>
        <w:t>Closing Prayer</w:t>
      </w:r>
      <w:r w:rsidRPr="00A27B3E">
        <w:rPr>
          <w:rFonts w:ascii="Tahoma" w:hAnsi="Tahoma" w:cs="Tahoma"/>
          <w:sz w:val="22"/>
          <w:szCs w:val="22"/>
        </w:rPr>
        <w:t xml:space="preserve"> </w:t>
      </w:r>
    </w:p>
    <w:sectPr w:rsidR="00322851" w:rsidRPr="00A27B3E" w:rsidSect="001250E4">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3E"/>
    <w:rsid w:val="000260E9"/>
    <w:rsid w:val="000C6D54"/>
    <w:rsid w:val="000E074A"/>
    <w:rsid w:val="001250E4"/>
    <w:rsid w:val="001D2A48"/>
    <w:rsid w:val="00322851"/>
    <w:rsid w:val="0035425D"/>
    <w:rsid w:val="00504E42"/>
    <w:rsid w:val="00692AD4"/>
    <w:rsid w:val="00806AAB"/>
    <w:rsid w:val="00874631"/>
    <w:rsid w:val="009D5567"/>
    <w:rsid w:val="00A27B3E"/>
    <w:rsid w:val="00C2716B"/>
    <w:rsid w:val="00CC76EB"/>
    <w:rsid w:val="00E34B12"/>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0B65"/>
  <w15:chartTrackingRefBased/>
  <w15:docId w15:val="{A8E0712C-4C96-4974-B3DE-8CD69365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B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7B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7B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7B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7B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7B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B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B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B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B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7B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7B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7B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7B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7B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B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B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B3E"/>
    <w:rPr>
      <w:rFonts w:eastAsiaTheme="majorEastAsia" w:cstheme="majorBidi"/>
      <w:color w:val="272727" w:themeColor="text1" w:themeTint="D8"/>
    </w:rPr>
  </w:style>
  <w:style w:type="paragraph" w:styleId="Title">
    <w:name w:val="Title"/>
    <w:basedOn w:val="Normal"/>
    <w:next w:val="Normal"/>
    <w:link w:val="TitleChar"/>
    <w:uiPriority w:val="10"/>
    <w:qFormat/>
    <w:rsid w:val="00A27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B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B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B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B3E"/>
    <w:pPr>
      <w:spacing w:before="160"/>
      <w:jc w:val="center"/>
    </w:pPr>
    <w:rPr>
      <w:i/>
      <w:iCs/>
      <w:color w:val="404040" w:themeColor="text1" w:themeTint="BF"/>
    </w:rPr>
  </w:style>
  <w:style w:type="character" w:customStyle="1" w:styleId="QuoteChar">
    <w:name w:val="Quote Char"/>
    <w:basedOn w:val="DefaultParagraphFont"/>
    <w:link w:val="Quote"/>
    <w:uiPriority w:val="29"/>
    <w:rsid w:val="00A27B3E"/>
    <w:rPr>
      <w:i/>
      <w:iCs/>
      <w:color w:val="404040" w:themeColor="text1" w:themeTint="BF"/>
    </w:rPr>
  </w:style>
  <w:style w:type="paragraph" w:styleId="ListParagraph">
    <w:name w:val="List Paragraph"/>
    <w:basedOn w:val="Normal"/>
    <w:uiPriority w:val="34"/>
    <w:qFormat/>
    <w:rsid w:val="00A27B3E"/>
    <w:pPr>
      <w:ind w:left="720"/>
      <w:contextualSpacing/>
    </w:pPr>
  </w:style>
  <w:style w:type="character" w:styleId="IntenseEmphasis">
    <w:name w:val="Intense Emphasis"/>
    <w:basedOn w:val="DefaultParagraphFont"/>
    <w:uiPriority w:val="21"/>
    <w:qFormat/>
    <w:rsid w:val="00A27B3E"/>
    <w:rPr>
      <w:i/>
      <w:iCs/>
      <w:color w:val="2F5496" w:themeColor="accent1" w:themeShade="BF"/>
    </w:rPr>
  </w:style>
  <w:style w:type="paragraph" w:styleId="IntenseQuote">
    <w:name w:val="Intense Quote"/>
    <w:basedOn w:val="Normal"/>
    <w:next w:val="Normal"/>
    <w:link w:val="IntenseQuoteChar"/>
    <w:uiPriority w:val="30"/>
    <w:qFormat/>
    <w:rsid w:val="00A27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7B3E"/>
    <w:rPr>
      <w:i/>
      <w:iCs/>
      <w:color w:val="2F5496" w:themeColor="accent1" w:themeShade="BF"/>
    </w:rPr>
  </w:style>
  <w:style w:type="character" w:styleId="IntenseReference">
    <w:name w:val="Intense Reference"/>
    <w:basedOn w:val="DefaultParagraphFont"/>
    <w:uiPriority w:val="32"/>
    <w:qFormat/>
    <w:rsid w:val="00A27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Truscott</dc:creator>
  <cp:keywords/>
  <dc:description/>
  <cp:lastModifiedBy>Dean Batten</cp:lastModifiedBy>
  <cp:revision>4</cp:revision>
  <cp:lastPrinted>2025-05-24T21:39:00Z</cp:lastPrinted>
  <dcterms:created xsi:type="dcterms:W3CDTF">2025-05-21T22:00:00Z</dcterms:created>
  <dcterms:modified xsi:type="dcterms:W3CDTF">2025-05-24T21:43:00Z</dcterms:modified>
</cp:coreProperties>
</file>