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43F80468" w14:textId="7AC5657E" w:rsidR="001A023A" w:rsidRDefault="00000000">
      <w:pPr>
        <w:pStyle w:val="Body"/>
        <w:spacing w:after="0"/>
        <w:jc w:val="center"/>
        <w:rPr>
          <w:rFonts w:ascii="Tahoma" w:hAnsi="Tahoma"/>
          <w:b/>
          <w:bCs/>
        </w:rPr>
      </w:pPr>
      <w:r>
        <w:rPr>
          <w:rFonts w:ascii="Tahoma" w:hAnsi="Tahoma"/>
          <w:b/>
          <w:bCs/>
        </w:rPr>
        <w:t xml:space="preserve">Sunday </w:t>
      </w:r>
      <w:r w:rsidR="006353F6">
        <w:rPr>
          <w:rFonts w:ascii="Tahoma" w:hAnsi="Tahoma"/>
          <w:b/>
          <w:bCs/>
        </w:rPr>
        <w:t xml:space="preserve">July </w:t>
      </w:r>
      <w:r w:rsidR="003E2E75">
        <w:rPr>
          <w:rFonts w:ascii="Tahoma" w:hAnsi="Tahoma"/>
          <w:b/>
          <w:bCs/>
        </w:rPr>
        <w:t>27</w:t>
      </w:r>
      <w:r>
        <w:rPr>
          <w:rFonts w:ascii="Tahoma" w:hAnsi="Tahoma"/>
          <w:b/>
          <w:bCs/>
        </w:rPr>
        <w:t xml:space="preserve">, </w:t>
      </w:r>
      <w:proofErr w:type="gramStart"/>
      <w:r>
        <w:rPr>
          <w:rFonts w:ascii="Tahoma" w:hAnsi="Tahoma"/>
          <w:b/>
          <w:bCs/>
        </w:rPr>
        <w:t>202</w:t>
      </w:r>
      <w:r w:rsidR="003E2E75">
        <w:rPr>
          <w:rFonts w:ascii="Tahoma" w:hAnsi="Tahoma"/>
          <w:b/>
          <w:bCs/>
        </w:rPr>
        <w:t>5</w:t>
      </w:r>
      <w:proofErr w:type="gramEnd"/>
      <w:r>
        <w:rPr>
          <w:rFonts w:ascii="Tahoma" w:hAnsi="Tahoma"/>
          <w:b/>
          <w:bCs/>
        </w:rPr>
        <w:t xml:space="preserve"> at 10:45 AM</w:t>
      </w:r>
    </w:p>
    <w:p w14:paraId="472CEAA2" w14:textId="19BCD3E0" w:rsidR="00BF3C92" w:rsidRDefault="00BF3C92">
      <w:pPr>
        <w:pStyle w:val="Body"/>
        <w:spacing w:after="0"/>
        <w:jc w:val="center"/>
        <w:rPr>
          <w:rFonts w:ascii="Tahoma" w:hAnsi="Tahoma"/>
          <w:b/>
          <w:bCs/>
        </w:rPr>
      </w:pPr>
      <w:r>
        <w:rPr>
          <w:rFonts w:ascii="Tahoma" w:hAnsi="Tahoma"/>
          <w:b/>
          <w:bCs/>
        </w:rPr>
        <w:t>Rev. Chris Byrd preaching</w:t>
      </w:r>
    </w:p>
    <w:p w14:paraId="1CCDEB1E" w14:textId="77777777" w:rsidR="001A023A" w:rsidRDefault="001A023A">
      <w:pPr>
        <w:pStyle w:val="Body"/>
        <w:spacing w:after="0"/>
        <w:jc w:val="center"/>
        <w:rPr>
          <w:rFonts w:ascii="Tahoma" w:eastAsia="Tahoma" w:hAnsi="Tahoma" w:cs="Tahoma"/>
          <w:b/>
          <w:bCs/>
        </w:rPr>
      </w:pPr>
    </w:p>
    <w:p w14:paraId="22C18F81" w14:textId="106E3038" w:rsidR="001A023A" w:rsidRPr="00190A54" w:rsidRDefault="00000000">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1E641A">
        <w:rPr>
          <w:rFonts w:ascii="Tahoma" w:hAnsi="Tahoma"/>
        </w:rPr>
        <w:tab/>
      </w:r>
      <w:r w:rsidR="00BF3C92">
        <w:rPr>
          <w:rFonts w:ascii="Tahoma" w:hAnsi="Tahoma"/>
        </w:rPr>
        <w:t>Oh How Good It is</w:t>
      </w:r>
      <w:r w:rsidR="001E641A">
        <w:rPr>
          <w:rFonts w:ascii="Tahoma" w:hAnsi="Tahoma"/>
        </w:rPr>
        <w:tab/>
      </w:r>
    </w:p>
    <w:p w14:paraId="76AB04C7" w14:textId="77777777" w:rsidR="001A023A" w:rsidRDefault="00000000">
      <w:pPr>
        <w:pStyle w:val="Body"/>
        <w:rPr>
          <w:rFonts w:ascii="Tahoma" w:eastAsia="Tahoma" w:hAnsi="Tahoma" w:cs="Tahoma"/>
          <w:b/>
          <w:bCs/>
        </w:rPr>
      </w:pPr>
      <w:r>
        <w:rPr>
          <w:rFonts w:ascii="Tahoma" w:hAnsi="Tahoma"/>
          <w:b/>
          <w:bCs/>
        </w:rPr>
        <w:t>Announcements</w:t>
      </w:r>
    </w:p>
    <w:p w14:paraId="05D6302C" w14:textId="76B31F15" w:rsidR="00464446" w:rsidRPr="00292061" w:rsidRDefault="00000000" w:rsidP="00464446">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00A75015">
        <w:rPr>
          <w:rFonts w:ascii="Tahoma" w:hAnsi="Tahoma" w:cs="Tahoma"/>
          <w:bCs/>
          <w:snapToGrid w:val="0"/>
        </w:rPr>
        <w:t xml:space="preserve"> </w:t>
      </w:r>
      <w:bookmarkStart w:id="0" w:name="_Hlk71892597"/>
      <w:r w:rsidR="00A423F8" w:rsidRPr="00292061">
        <w:rPr>
          <w:rFonts w:ascii="Tahoma" w:hAnsi="Tahoma" w:cs="Tahoma"/>
          <w:bCs/>
          <w:sz w:val="22"/>
          <w:szCs w:val="22"/>
        </w:rPr>
        <w:t>Grace, mercy, and peace from God the Father and Christ Jesus our Lord.</w:t>
      </w:r>
      <w:r w:rsidR="00A423F8" w:rsidRPr="00292061">
        <w:rPr>
          <w:rFonts w:ascii="Tahoma" w:hAnsi="Tahoma" w:cs="Tahoma"/>
          <w:bCs/>
          <w:sz w:val="22"/>
          <w:szCs w:val="22"/>
        </w:rPr>
        <w:tab/>
        <w:t>1 Tim</w:t>
      </w:r>
      <w:r w:rsidR="00A423F8">
        <w:rPr>
          <w:rFonts w:ascii="Tahoma" w:hAnsi="Tahoma" w:cs="Tahoma"/>
          <w:bCs/>
          <w:sz w:val="22"/>
          <w:szCs w:val="22"/>
        </w:rPr>
        <w:t>othy</w:t>
      </w:r>
      <w:r w:rsidR="00A423F8" w:rsidRPr="00292061">
        <w:rPr>
          <w:rFonts w:ascii="Tahoma" w:hAnsi="Tahoma" w:cs="Tahoma"/>
          <w:bCs/>
          <w:sz w:val="22"/>
          <w:szCs w:val="22"/>
        </w:rPr>
        <w:t xml:space="preserve"> 1:2</w:t>
      </w:r>
      <w:bookmarkEnd w:id="0"/>
    </w:p>
    <w:p w14:paraId="2C2482FD" w14:textId="0502C01C" w:rsidR="00490B11" w:rsidRPr="000460C9" w:rsidRDefault="00490B11" w:rsidP="00A05263">
      <w:pPr>
        <w:rPr>
          <w:rFonts w:ascii="Tahoma" w:hAnsi="Tahoma" w:cs="Tahoma"/>
          <w:bCs/>
          <w:sz w:val="22"/>
          <w:szCs w:val="22"/>
        </w:rPr>
      </w:pPr>
    </w:p>
    <w:p w14:paraId="4B6900DA" w14:textId="10D53A3B"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A423F8">
        <w:rPr>
          <w:rFonts w:ascii="Tahoma" w:hAnsi="Tahoma"/>
          <w:b/>
          <w:bCs/>
          <w:sz w:val="22"/>
          <w:szCs w:val="22"/>
        </w:rPr>
        <w:t>Hymn</w:t>
      </w:r>
      <w:r w:rsidRPr="00320BC1">
        <w:rPr>
          <w:rFonts w:ascii="Tahoma" w:hAnsi="Tahoma"/>
          <w:b/>
          <w:bCs/>
        </w:rPr>
        <w:t xml:space="preserve"> </w:t>
      </w:r>
      <w:r w:rsidRPr="00320BC1">
        <w:rPr>
          <w:rFonts w:ascii="Tahoma" w:hAnsi="Tahoma"/>
        </w:rPr>
        <w:t xml:space="preserve">– </w:t>
      </w:r>
      <w:r w:rsidR="00BF3C92">
        <w:rPr>
          <w:rFonts w:ascii="Tahoma" w:hAnsi="Tahoma"/>
        </w:rPr>
        <w:t>NTH 381-Brethren, We Have Met to Worship</w:t>
      </w:r>
    </w:p>
    <w:p w14:paraId="0DF62226" w14:textId="77777777" w:rsidR="0021554B" w:rsidRPr="006A11B4" w:rsidRDefault="0021554B" w:rsidP="006A11B4">
      <w:pPr>
        <w:textAlignment w:val="baseline"/>
        <w:rPr>
          <w:rFonts w:ascii="Tahoma" w:eastAsia="Times New Roman" w:hAnsi="Tahoma" w:cs="Tahoma"/>
          <w:sz w:val="22"/>
          <w:szCs w:val="22"/>
        </w:rPr>
      </w:pPr>
    </w:p>
    <w:p w14:paraId="639A0941" w14:textId="77777777" w:rsidR="00A423F8" w:rsidRPr="00292061" w:rsidRDefault="00000000" w:rsidP="00A423F8">
      <w:pPr>
        <w:rPr>
          <w:rFonts w:ascii="Tahoma" w:hAnsi="Tahoma" w:cs="Tahoma"/>
          <w:bCs/>
          <w:sz w:val="22"/>
          <w:szCs w:val="22"/>
        </w:rPr>
      </w:pPr>
      <w:r w:rsidRPr="00320BC1">
        <w:rPr>
          <w:rFonts w:ascii="Tahoma" w:hAnsi="Tahoma"/>
          <w:b/>
          <w:bCs/>
          <w:sz w:val="22"/>
          <w:szCs w:val="22"/>
        </w:rPr>
        <w:t>Call to Worship</w:t>
      </w:r>
      <w:r>
        <w:rPr>
          <w:rFonts w:ascii="Tahoma" w:hAnsi="Tahoma"/>
        </w:rPr>
        <w:t xml:space="preserve"> – </w:t>
      </w:r>
      <w:bookmarkStart w:id="1" w:name="_Hlk51944088"/>
      <w:r w:rsidR="00A423F8" w:rsidRPr="00292061">
        <w:rPr>
          <w:rFonts w:ascii="Tahoma" w:hAnsi="Tahoma" w:cs="Tahoma"/>
          <w:bCs/>
          <w:sz w:val="22"/>
          <w:szCs w:val="22"/>
        </w:rPr>
        <w:t>Oh sing to the LORD a new song, for he has done marvelous things! His right hand and his holy arm have worked salvation for him. The LORD has made known his salvation; he has revealed his righteousness in the sight of the nations. He has remembered his steadfast love and faithfulness to the house of Israel. All the ends of the earth have seen the salvation of our God.</w:t>
      </w:r>
      <w:r w:rsidR="00A423F8" w:rsidRPr="00292061">
        <w:rPr>
          <w:rFonts w:ascii="Tahoma" w:hAnsi="Tahoma" w:cs="Tahoma"/>
          <w:bCs/>
          <w:sz w:val="22"/>
          <w:szCs w:val="22"/>
        </w:rPr>
        <w:tab/>
        <w:t>Psalm 98:1-3</w:t>
      </w:r>
    </w:p>
    <w:bookmarkEnd w:id="1"/>
    <w:p w14:paraId="5BD86A16" w14:textId="2761FCC0" w:rsidR="009603B5" w:rsidRPr="00190A54" w:rsidRDefault="009603B5" w:rsidP="00A05263">
      <w:pPr>
        <w:rPr>
          <w:rFonts w:ascii="Tahoma" w:hAnsi="Tahoma" w:cs="Tahoma"/>
          <w:bCs/>
          <w:sz w:val="22"/>
          <w:szCs w:val="22"/>
        </w:rPr>
      </w:pPr>
    </w:p>
    <w:p w14:paraId="2B25D734" w14:textId="7777777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205B829F" w14:textId="4C837B32" w:rsidR="00C64ACF"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w:t>
      </w:r>
      <w:r w:rsidR="001E641A">
        <w:rPr>
          <w:rFonts w:ascii="Tahoma" w:hAnsi="Tahoma"/>
        </w:rPr>
        <w:tab/>
      </w:r>
      <w:r w:rsidR="00BF3C92">
        <w:rPr>
          <w:rFonts w:ascii="Tahoma" w:hAnsi="Tahoma"/>
        </w:rPr>
        <w:t>NTH 355-We are God’s People</w:t>
      </w:r>
    </w:p>
    <w:p w14:paraId="030F2F79" w14:textId="77777777" w:rsidR="00A423F8" w:rsidRDefault="00A423F8">
      <w:pPr>
        <w:pStyle w:val="Body"/>
        <w:spacing w:after="0"/>
        <w:rPr>
          <w:rFonts w:ascii="Tahoma" w:eastAsia="Tahoma" w:hAnsi="Tahoma" w:cs="Tahoma"/>
        </w:rPr>
      </w:pPr>
    </w:p>
    <w:p w14:paraId="78025A0E" w14:textId="5710F677"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A423F8">
        <w:rPr>
          <w:rFonts w:ascii="Tahoma" w:hAnsi="Tahoma"/>
        </w:rPr>
        <w:t>Deuteronomy 5:1-21</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0CF8E1E6" w14:textId="77777777" w:rsidR="00A423F8" w:rsidRPr="00EF26FF" w:rsidRDefault="00716815" w:rsidP="00A423F8">
      <w:pPr>
        <w:pStyle w:val="Standard"/>
        <w:spacing w:line="276" w:lineRule="auto"/>
        <w:rPr>
          <w:rFonts w:ascii="Tahoma" w:hAnsi="Tahoma" w:cs="Tahoma"/>
          <w:sz w:val="22"/>
          <w:szCs w:val="22"/>
        </w:rPr>
      </w:pPr>
      <w:r w:rsidRPr="006353F6">
        <w:rPr>
          <w:rFonts w:ascii="Tahoma" w:hAnsi="Tahoma"/>
          <w:b/>
          <w:bCs/>
          <w:sz w:val="22"/>
          <w:szCs w:val="22"/>
        </w:rPr>
        <w:t xml:space="preserve">Corporate </w:t>
      </w:r>
      <w:r w:rsidR="00B56184" w:rsidRPr="006353F6">
        <w:rPr>
          <w:rFonts w:ascii="Tahoma" w:hAnsi="Tahoma"/>
          <w:b/>
          <w:bCs/>
          <w:sz w:val="22"/>
          <w:szCs w:val="22"/>
        </w:rPr>
        <w:t>Confession</w:t>
      </w:r>
      <w:r w:rsidRPr="006353F6">
        <w:rPr>
          <w:rFonts w:ascii="Tahoma" w:hAnsi="Tahoma"/>
          <w:b/>
          <w:bCs/>
          <w:sz w:val="22"/>
          <w:szCs w:val="22"/>
        </w:rPr>
        <w:t xml:space="preserve"> of Sin</w:t>
      </w:r>
      <w:r w:rsidR="00B56184" w:rsidRPr="006353F6">
        <w:rPr>
          <w:rFonts w:ascii="Tahoma" w:hAnsi="Tahoma"/>
          <w:b/>
          <w:bCs/>
          <w:sz w:val="22"/>
          <w:szCs w:val="22"/>
        </w:rPr>
        <w:t xml:space="preserve"> </w:t>
      </w:r>
      <w:r w:rsidR="00B56184" w:rsidRPr="006353F6">
        <w:rPr>
          <w:rFonts w:ascii="Tahoma" w:hAnsi="Tahoma"/>
          <w:sz w:val="22"/>
          <w:szCs w:val="22"/>
        </w:rPr>
        <w:t xml:space="preserve">– </w:t>
      </w:r>
      <w:bookmarkStart w:id="2" w:name="_Hlk76126144"/>
      <w:bookmarkStart w:id="3" w:name="_Hlk34386577"/>
      <w:r w:rsidR="00A423F8" w:rsidRPr="00EF26FF">
        <w:rPr>
          <w:rFonts w:ascii="Tahoma" w:hAnsi="Tahoma" w:cs="Tahoma"/>
          <w:sz w:val="22"/>
          <w:szCs w:val="22"/>
        </w:rPr>
        <w:t xml:space="preserve">Almighty, everlasting God, for </w:t>
      </w:r>
      <w:r w:rsidR="00A423F8">
        <w:rPr>
          <w:rFonts w:ascii="Tahoma" w:hAnsi="Tahoma" w:cs="Tahoma"/>
          <w:sz w:val="22"/>
          <w:szCs w:val="22"/>
        </w:rPr>
        <w:t>our</w:t>
      </w:r>
      <w:r w:rsidR="00A423F8" w:rsidRPr="00EF26FF">
        <w:rPr>
          <w:rFonts w:ascii="Tahoma" w:hAnsi="Tahoma" w:cs="Tahoma"/>
          <w:sz w:val="22"/>
          <w:szCs w:val="22"/>
        </w:rPr>
        <w:t xml:space="preserve"> many sins </w:t>
      </w:r>
      <w:r w:rsidR="00A423F8">
        <w:rPr>
          <w:rFonts w:ascii="Tahoma" w:hAnsi="Tahoma" w:cs="Tahoma"/>
          <w:sz w:val="22"/>
          <w:szCs w:val="22"/>
        </w:rPr>
        <w:t>we</w:t>
      </w:r>
      <w:r w:rsidR="00A423F8" w:rsidRPr="00EF26FF">
        <w:rPr>
          <w:rFonts w:ascii="Tahoma" w:hAnsi="Tahoma" w:cs="Tahoma"/>
          <w:sz w:val="22"/>
          <w:szCs w:val="22"/>
        </w:rPr>
        <w:t xml:space="preserve"> justly deserve eternal condemnation. In Your great mercy, </w:t>
      </w:r>
      <w:r w:rsidR="00A423F8">
        <w:rPr>
          <w:rFonts w:ascii="Tahoma" w:hAnsi="Tahoma" w:cs="Tahoma"/>
          <w:sz w:val="22"/>
          <w:szCs w:val="22"/>
        </w:rPr>
        <w:t>y</w:t>
      </w:r>
      <w:r w:rsidR="00A423F8" w:rsidRPr="00EF26FF">
        <w:rPr>
          <w:rFonts w:ascii="Tahoma" w:hAnsi="Tahoma" w:cs="Tahoma"/>
          <w:sz w:val="22"/>
          <w:szCs w:val="22"/>
        </w:rPr>
        <w:t xml:space="preserve">ou sent </w:t>
      </w:r>
      <w:r w:rsidR="00A423F8">
        <w:rPr>
          <w:rFonts w:ascii="Tahoma" w:hAnsi="Tahoma" w:cs="Tahoma"/>
          <w:sz w:val="22"/>
          <w:szCs w:val="22"/>
        </w:rPr>
        <w:t>y</w:t>
      </w:r>
      <w:r w:rsidR="00A423F8" w:rsidRPr="00EF26FF">
        <w:rPr>
          <w:rFonts w:ascii="Tahoma" w:hAnsi="Tahoma" w:cs="Tahoma"/>
          <w:sz w:val="22"/>
          <w:szCs w:val="22"/>
        </w:rPr>
        <w:t xml:space="preserve">our beloved Son, our Lord Jesus Christ, who won for </w:t>
      </w:r>
      <w:r w:rsidR="00A423F8">
        <w:rPr>
          <w:rFonts w:ascii="Tahoma" w:hAnsi="Tahoma" w:cs="Tahoma"/>
          <w:sz w:val="22"/>
          <w:szCs w:val="22"/>
        </w:rPr>
        <w:t>us</w:t>
      </w:r>
      <w:r w:rsidR="00A423F8" w:rsidRPr="00EF26FF">
        <w:rPr>
          <w:rFonts w:ascii="Tahoma" w:hAnsi="Tahoma" w:cs="Tahoma"/>
          <w:sz w:val="22"/>
          <w:szCs w:val="22"/>
        </w:rPr>
        <w:t xml:space="preserve"> forgiveness of sins and everlasting righteousness. Grant </w:t>
      </w:r>
      <w:r w:rsidR="00A423F8">
        <w:rPr>
          <w:rFonts w:ascii="Tahoma" w:hAnsi="Tahoma" w:cs="Tahoma"/>
          <w:sz w:val="22"/>
          <w:szCs w:val="22"/>
        </w:rPr>
        <w:t>us</w:t>
      </w:r>
      <w:r w:rsidR="00A423F8" w:rsidRPr="00EF26FF">
        <w:rPr>
          <w:rFonts w:ascii="Tahoma" w:hAnsi="Tahoma" w:cs="Tahoma"/>
          <w:sz w:val="22"/>
          <w:szCs w:val="22"/>
        </w:rPr>
        <w:t xml:space="preserve"> true repentance that, dead to sin, </w:t>
      </w:r>
      <w:r w:rsidR="00A423F8">
        <w:rPr>
          <w:rFonts w:ascii="Tahoma" w:hAnsi="Tahoma" w:cs="Tahoma"/>
          <w:sz w:val="22"/>
          <w:szCs w:val="22"/>
        </w:rPr>
        <w:t>we</w:t>
      </w:r>
      <w:r w:rsidR="00A423F8" w:rsidRPr="00EF26FF">
        <w:rPr>
          <w:rFonts w:ascii="Tahoma" w:hAnsi="Tahoma" w:cs="Tahoma"/>
          <w:sz w:val="22"/>
          <w:szCs w:val="22"/>
        </w:rPr>
        <w:t xml:space="preserve"> may be raised up by faith in Your life-giving Gospel. Grant </w:t>
      </w:r>
      <w:r w:rsidR="00A423F8">
        <w:rPr>
          <w:rFonts w:ascii="Tahoma" w:hAnsi="Tahoma" w:cs="Tahoma"/>
          <w:sz w:val="22"/>
          <w:szCs w:val="22"/>
        </w:rPr>
        <w:t>us</w:t>
      </w:r>
      <w:r w:rsidR="00A423F8" w:rsidRPr="00EF26FF">
        <w:rPr>
          <w:rFonts w:ascii="Tahoma" w:hAnsi="Tahoma" w:cs="Tahoma"/>
          <w:sz w:val="22"/>
          <w:szCs w:val="22"/>
        </w:rPr>
        <w:t xml:space="preserve"> </w:t>
      </w:r>
      <w:r w:rsidR="00A423F8">
        <w:rPr>
          <w:rFonts w:ascii="Tahoma" w:hAnsi="Tahoma" w:cs="Tahoma"/>
          <w:sz w:val="22"/>
          <w:szCs w:val="22"/>
        </w:rPr>
        <w:t>y</w:t>
      </w:r>
      <w:r w:rsidR="00A423F8" w:rsidRPr="00EF26FF">
        <w:rPr>
          <w:rFonts w:ascii="Tahoma" w:hAnsi="Tahoma" w:cs="Tahoma"/>
          <w:sz w:val="22"/>
          <w:szCs w:val="22"/>
        </w:rPr>
        <w:t xml:space="preserve">our Holy Spirit that </w:t>
      </w:r>
      <w:r w:rsidR="00A423F8">
        <w:rPr>
          <w:rFonts w:ascii="Tahoma" w:hAnsi="Tahoma" w:cs="Tahoma"/>
          <w:sz w:val="22"/>
          <w:szCs w:val="22"/>
        </w:rPr>
        <w:t>we</w:t>
      </w:r>
      <w:r w:rsidR="00A423F8" w:rsidRPr="00EF26FF">
        <w:rPr>
          <w:rFonts w:ascii="Tahoma" w:hAnsi="Tahoma" w:cs="Tahoma"/>
          <w:sz w:val="22"/>
          <w:szCs w:val="22"/>
        </w:rPr>
        <w:t xml:space="preserve"> may be ever thankful and live a faithful and godly life in </w:t>
      </w:r>
      <w:r w:rsidR="00A423F8">
        <w:rPr>
          <w:rFonts w:ascii="Tahoma" w:hAnsi="Tahoma" w:cs="Tahoma"/>
          <w:sz w:val="22"/>
          <w:szCs w:val="22"/>
        </w:rPr>
        <w:t>y</w:t>
      </w:r>
      <w:r w:rsidR="00A423F8" w:rsidRPr="00EF26FF">
        <w:rPr>
          <w:rFonts w:ascii="Tahoma" w:hAnsi="Tahoma" w:cs="Tahoma"/>
          <w:sz w:val="22"/>
          <w:szCs w:val="22"/>
        </w:rPr>
        <w:t xml:space="preserve">our </w:t>
      </w:r>
      <w:proofErr w:type="gramStart"/>
      <w:r w:rsidR="00A423F8" w:rsidRPr="00EF26FF">
        <w:rPr>
          <w:rFonts w:ascii="Tahoma" w:hAnsi="Tahoma" w:cs="Tahoma"/>
          <w:sz w:val="22"/>
          <w:szCs w:val="22"/>
        </w:rPr>
        <w:t>service;</w:t>
      </w:r>
      <w:proofErr w:type="gramEnd"/>
      <w:r w:rsidR="00A423F8" w:rsidRPr="00EF26FF">
        <w:rPr>
          <w:rFonts w:ascii="Tahoma" w:hAnsi="Tahoma" w:cs="Tahoma"/>
          <w:sz w:val="22"/>
          <w:szCs w:val="22"/>
        </w:rPr>
        <w:t xml:space="preserve"> through Jesus Christ, our Lord. Amen.</w:t>
      </w:r>
    </w:p>
    <w:bookmarkEnd w:id="2"/>
    <w:p w14:paraId="53062283" w14:textId="42FEE2C0" w:rsidR="009603B5" w:rsidRPr="00C64ACF" w:rsidRDefault="009603B5" w:rsidP="007B6148">
      <w:pPr>
        <w:rPr>
          <w:rFonts w:ascii="Tahoma" w:eastAsia="Times New Roman" w:hAnsi="Tahoma" w:cs="Tahoma"/>
          <w:sz w:val="22"/>
          <w:szCs w:val="22"/>
        </w:rPr>
      </w:pPr>
    </w:p>
    <w:bookmarkEnd w:id="3"/>
    <w:p w14:paraId="25653F0F" w14:textId="3ACF7E6F" w:rsidR="00A423F8" w:rsidRPr="00292061" w:rsidRDefault="00A833C0" w:rsidP="00A423F8">
      <w:pPr>
        <w:rPr>
          <w:rFonts w:ascii="Tahoma" w:hAnsi="Tahoma" w:cs="Tahoma"/>
          <w:bCs/>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4" w:name="_Hlk65853929"/>
      <w:bookmarkStart w:id="5" w:name="_Hlk34387092"/>
      <w:r w:rsidR="00A423F8" w:rsidRPr="00292061">
        <w:rPr>
          <w:rFonts w:ascii="Tahoma" w:hAnsi="Tahoma" w:cs="Tahoma"/>
          <w:bCs/>
          <w:sz w:val="22"/>
          <w:szCs w:val="22"/>
        </w:rPr>
        <w:t>There is therefore now no condemnation for those who are in Christ Jesus.</w:t>
      </w:r>
      <w:r w:rsidR="00A423F8">
        <w:rPr>
          <w:rFonts w:ascii="Tahoma" w:hAnsi="Tahoma" w:cs="Tahoma"/>
          <w:bCs/>
          <w:sz w:val="22"/>
          <w:szCs w:val="22"/>
        </w:rPr>
        <w:t xml:space="preserve"> </w:t>
      </w:r>
      <w:r w:rsidR="00A423F8" w:rsidRPr="00292061">
        <w:rPr>
          <w:rFonts w:ascii="Tahoma" w:hAnsi="Tahoma" w:cs="Tahoma"/>
          <w:bCs/>
          <w:sz w:val="22"/>
          <w:szCs w:val="22"/>
        </w:rPr>
        <w:t>Rom. 8:1</w:t>
      </w:r>
    </w:p>
    <w:bookmarkEnd w:id="4"/>
    <w:p w14:paraId="48F7D634" w14:textId="77777777" w:rsidR="00CF4553" w:rsidRPr="00E9327C" w:rsidRDefault="00CF4553" w:rsidP="0021554B">
      <w:pPr>
        <w:rPr>
          <w:rFonts w:ascii="Tahoma" w:hAnsi="Tahoma" w:cs="Tahoma"/>
          <w:bCs/>
          <w:sz w:val="22"/>
          <w:szCs w:val="22"/>
        </w:rPr>
      </w:pPr>
    </w:p>
    <w:p w14:paraId="6235DBD6" w14:textId="77777777" w:rsidR="00F6442C" w:rsidRPr="003C4E97" w:rsidRDefault="00000000" w:rsidP="00F6442C">
      <w:pPr>
        <w:rPr>
          <w:rFonts w:ascii="Tahoma" w:hAnsi="Tahoma" w:cs="Tahoma"/>
          <w:bCs/>
          <w:sz w:val="22"/>
          <w:szCs w:val="22"/>
        </w:rPr>
      </w:pPr>
      <w:bookmarkStart w:id="6" w:name="_Hlk47089591"/>
      <w:bookmarkEnd w:id="5"/>
      <w:r w:rsidRPr="00AB20E6">
        <w:rPr>
          <w:rFonts w:ascii="Tahoma" w:hAnsi="Tahoma"/>
          <w:b/>
          <w:bCs/>
          <w:sz w:val="22"/>
          <w:szCs w:val="22"/>
        </w:rPr>
        <w:t>Exhortation to Give</w:t>
      </w:r>
      <w:bookmarkEnd w:id="6"/>
      <w:r w:rsidRPr="00E9327C">
        <w:rPr>
          <w:rFonts w:ascii="Tahoma" w:hAnsi="Tahoma"/>
        </w:rPr>
        <w:t xml:space="preserve"> – </w:t>
      </w:r>
      <w:bookmarkStart w:id="7" w:name="_Hlk31360329"/>
      <w:r w:rsidR="00F6442C" w:rsidRPr="003C4E97">
        <w:rPr>
          <w:rFonts w:ascii="Tahoma" w:hAnsi="Tahoma" w:cs="Tahoma"/>
          <w:bCs/>
          <w:sz w:val="22"/>
          <w:szCs w:val="22"/>
        </w:rPr>
        <w:t>“…Remember the words of the Lord Jesus, how he himself said, ‘It is more blessed to give than to receive.’” Acts 20:35b</w:t>
      </w:r>
    </w:p>
    <w:bookmarkEnd w:id="7"/>
    <w:p w14:paraId="05810572" w14:textId="473F7962" w:rsidR="00AB20E6" w:rsidRPr="00AB20E6" w:rsidRDefault="00AB20E6" w:rsidP="00E91B39">
      <w:pPr>
        <w:rPr>
          <w:rFonts w:ascii="Tahoma" w:hAnsi="Tahoma" w:cs="Tahoma"/>
          <w:bCs/>
          <w:sz w:val="22"/>
          <w:szCs w:val="22"/>
        </w:rPr>
      </w:pPr>
    </w:p>
    <w:p w14:paraId="641BCBAE" w14:textId="2F2164BD" w:rsidR="001E641A" w:rsidRPr="001E641A" w:rsidRDefault="00000000">
      <w:pPr>
        <w:pStyle w:val="Body"/>
        <w:rPr>
          <w:rFonts w:ascii="Tahoma" w:hAnsi="Tahoma"/>
          <w:u w:val="single"/>
        </w:rPr>
      </w:pPr>
      <w:r>
        <w:rPr>
          <w:rFonts w:ascii="Tahoma" w:hAnsi="Tahoma"/>
          <w:b/>
          <w:bCs/>
        </w:rPr>
        <w:t>Collection with Prayer</w:t>
      </w:r>
      <w:r w:rsidR="001E641A">
        <w:rPr>
          <w:rFonts w:ascii="Tahoma" w:hAnsi="Tahoma"/>
          <w:b/>
          <w:bCs/>
        </w:rPr>
        <w:tab/>
      </w:r>
      <w:r w:rsidR="001E641A">
        <w:rPr>
          <w:rFonts w:ascii="Tahoma" w:hAnsi="Tahoma"/>
          <w:b/>
          <w:bCs/>
        </w:rPr>
        <w:tab/>
      </w:r>
      <w:r w:rsidR="00E9327C">
        <w:rPr>
          <w:rFonts w:ascii="Tahoma" w:hAnsi="Tahoma"/>
        </w:rPr>
        <w:t>(</w:t>
      </w:r>
      <w:r w:rsidR="00E9327C" w:rsidRPr="001E641A">
        <w:rPr>
          <w:rFonts w:ascii="Tahoma" w:hAnsi="Tahoma"/>
          <w:u w:val="single"/>
        </w:rPr>
        <w:t xml:space="preserve">Offertory: </w:t>
      </w:r>
      <w:r w:rsidR="00BF3C92">
        <w:rPr>
          <w:rFonts w:ascii="Tahoma" w:hAnsi="Tahoma"/>
          <w:u w:val="single"/>
        </w:rPr>
        <w:t>NTH 353-I Love Thy Kingdom Lord</w:t>
      </w:r>
      <w:r w:rsidR="00E9327C" w:rsidRPr="001E641A">
        <w:rPr>
          <w:rFonts w:ascii="Tahoma" w:hAnsi="Tahoma"/>
          <w:u w:val="single"/>
        </w:rPr>
        <w:t>)</w:t>
      </w:r>
    </w:p>
    <w:p w14:paraId="35F95C88" w14:textId="503BF000" w:rsidR="001A023A" w:rsidRPr="00BF3C92" w:rsidRDefault="00000000">
      <w:pPr>
        <w:pStyle w:val="Body"/>
        <w:rPr>
          <w:rFonts w:ascii="Tahoma" w:eastAsia="Tahoma" w:hAnsi="Tahoma" w:cs="Tahoma"/>
        </w:rPr>
      </w:pPr>
      <w:r>
        <w:rPr>
          <w:rFonts w:ascii="Tahoma" w:hAnsi="Tahoma"/>
          <w:b/>
          <w:bCs/>
        </w:rPr>
        <w:t>Doxology</w:t>
      </w:r>
      <w:r>
        <w:rPr>
          <w:rFonts w:ascii="Tahoma" w:hAnsi="Tahoma"/>
        </w:rPr>
        <w:t xml:space="preserve"> – </w:t>
      </w:r>
      <w:r w:rsidR="001E641A">
        <w:rPr>
          <w:rFonts w:ascii="Tahoma" w:hAnsi="Tahoma"/>
        </w:rPr>
        <w:tab/>
      </w:r>
      <w:r w:rsidRPr="00BF3C92">
        <w:rPr>
          <w:rFonts w:ascii="Tahoma" w:hAnsi="Tahoma"/>
          <w:u w:val="single"/>
        </w:rPr>
        <w:t>NTH 73</w:t>
      </w:r>
      <w:r w:rsidR="00DA0ACD" w:rsidRPr="00BF3C92">
        <w:rPr>
          <w:rFonts w:ascii="Tahoma" w:hAnsi="Tahoma"/>
          <w:u w:val="single"/>
        </w:rPr>
        <w:t>1</w:t>
      </w:r>
    </w:p>
    <w:p w14:paraId="3A5F938A" w14:textId="77777777" w:rsidR="001A023A" w:rsidRDefault="00000000">
      <w:pPr>
        <w:pStyle w:val="BodyText2"/>
        <w:spacing w:line="276" w:lineRule="auto"/>
        <w:rPr>
          <w:rFonts w:ascii="Tahoma" w:eastAsia="Tahoma" w:hAnsi="Tahoma" w:cs="Tahoma"/>
        </w:rPr>
      </w:pPr>
      <w:r>
        <w:rPr>
          <w:rFonts w:ascii="Tahoma" w:hAnsi="Tahoma"/>
          <w:b/>
          <w:bCs/>
        </w:rPr>
        <w:t>Pastoral Prayer</w:t>
      </w:r>
      <w:r>
        <w:rPr>
          <w:rFonts w:ascii="Tahoma" w:hAnsi="Tahoma"/>
        </w:rPr>
        <w:t xml:space="preserve"> </w:t>
      </w:r>
    </w:p>
    <w:p w14:paraId="5850A400" w14:textId="7F0609A8" w:rsidR="001E641A" w:rsidRDefault="00DA0ACD" w:rsidP="003E2E75">
      <w:pPr>
        <w:pStyle w:val="Body"/>
        <w:spacing w:after="0" w:line="276" w:lineRule="auto"/>
        <w:rPr>
          <w:rFonts w:ascii="Tahoma" w:hAnsi="Tahoma"/>
          <w:b/>
          <w:bCs/>
        </w:rPr>
      </w:pPr>
      <w:r>
        <w:rPr>
          <w:rFonts w:ascii="Tahoma" w:hAnsi="Tahoma"/>
          <w:b/>
          <w:bCs/>
        </w:rPr>
        <w:t>Medley</w:t>
      </w:r>
      <w:r w:rsidR="0025288C">
        <w:rPr>
          <w:rFonts w:ascii="Tahoma" w:hAnsi="Tahoma"/>
          <w:b/>
          <w:bCs/>
        </w:rPr>
        <w:t xml:space="preserve"> </w:t>
      </w:r>
    </w:p>
    <w:p w14:paraId="126D0E8D" w14:textId="2F22648D" w:rsidR="001E641A" w:rsidRDefault="00BF3C92" w:rsidP="00BF3C92">
      <w:pPr>
        <w:pStyle w:val="Body"/>
        <w:spacing w:after="0" w:line="276" w:lineRule="auto"/>
        <w:rPr>
          <w:rFonts w:ascii="Tahoma" w:hAnsi="Tahoma"/>
        </w:rPr>
      </w:pPr>
      <w:r>
        <w:rPr>
          <w:rFonts w:ascii="Tahoma" w:hAnsi="Tahoma"/>
          <w:b/>
          <w:bCs/>
        </w:rPr>
        <w:t>-</w:t>
      </w:r>
      <w:r>
        <w:rPr>
          <w:rFonts w:ascii="Tahoma" w:hAnsi="Tahoma"/>
        </w:rPr>
        <w:t>Lord, Take My Life-(tune W and C 401) (My adaptation of Take My Life and Let it Be)</w:t>
      </w:r>
    </w:p>
    <w:p w14:paraId="03B1A829" w14:textId="77777777" w:rsidR="00BF3C92" w:rsidRDefault="00BF3C92" w:rsidP="00BF3C92">
      <w:pPr>
        <w:pStyle w:val="Body"/>
        <w:spacing w:after="0" w:line="276" w:lineRule="auto"/>
        <w:rPr>
          <w:rFonts w:ascii="Tahoma" w:hAnsi="Tahoma"/>
          <w:b/>
          <w:bCs/>
        </w:rPr>
      </w:pPr>
    </w:p>
    <w:p w14:paraId="6719FECE" w14:textId="30AB6F67" w:rsidR="00DA0ACD" w:rsidRPr="00DA0ACD" w:rsidRDefault="00000000" w:rsidP="00BF3C92">
      <w:pPr>
        <w:tabs>
          <w:tab w:val="left" w:pos="6240"/>
        </w:tabs>
        <w:rPr>
          <w:rFonts w:ascii="Tahoma" w:hAnsi="Tahoma" w:cs="Tahoma"/>
        </w:rPr>
      </w:pPr>
      <w:r>
        <w:rPr>
          <w:rFonts w:ascii="Tahoma" w:hAnsi="Tahoma"/>
          <w:b/>
          <w:bCs/>
        </w:rPr>
        <w:t xml:space="preserve">Scripture Readings </w:t>
      </w:r>
      <w:r>
        <w:rPr>
          <w:rFonts w:ascii="Tahoma" w:hAnsi="Tahoma"/>
        </w:rPr>
        <w:t>–</w:t>
      </w:r>
      <w:r w:rsidR="00BF3C92" w:rsidRPr="00BF3C92">
        <w:rPr>
          <w:rFonts w:ascii="Tahoma" w:hAnsi="Tahoma"/>
          <w:sz w:val="22"/>
          <w:szCs w:val="22"/>
        </w:rPr>
        <w:t xml:space="preserve"> </w:t>
      </w:r>
      <w:r w:rsidR="00BF3C92" w:rsidRPr="00BF3C92">
        <w:rPr>
          <w:rFonts w:ascii="Tahoma" w:hAnsi="Tahoma"/>
          <w:sz w:val="22"/>
          <w:szCs w:val="22"/>
        </w:rPr>
        <w:t>OT: Isaiah 53</w:t>
      </w:r>
      <w:r w:rsidR="00BF3C92">
        <w:rPr>
          <w:rFonts w:ascii="Tahoma" w:hAnsi="Tahoma"/>
          <w:sz w:val="22"/>
          <w:szCs w:val="22"/>
        </w:rPr>
        <w:t>/</w:t>
      </w:r>
      <w:r w:rsidR="00BF3C92" w:rsidRPr="00BF3C92">
        <w:rPr>
          <w:rFonts w:ascii="Tahoma" w:hAnsi="Tahoma"/>
          <w:sz w:val="22"/>
          <w:szCs w:val="22"/>
        </w:rPr>
        <w:t>NT: Acts 2:14-33</w:t>
      </w:r>
      <w:r w:rsidR="00BF3C92">
        <w:rPr>
          <w:rFonts w:ascii="Tahoma" w:hAnsi="Tahoma"/>
          <w:sz w:val="22"/>
          <w:szCs w:val="22"/>
        </w:rPr>
        <w:tab/>
      </w:r>
    </w:p>
    <w:p w14:paraId="03690C7F" w14:textId="77777777" w:rsidR="004929F6" w:rsidRDefault="004929F6">
      <w:pPr>
        <w:pStyle w:val="Standard"/>
        <w:rPr>
          <w:rFonts w:ascii="Tahoma" w:hAnsi="Tahoma"/>
          <w:b/>
          <w:bCs/>
          <w:sz w:val="22"/>
          <w:szCs w:val="22"/>
        </w:rPr>
      </w:pPr>
    </w:p>
    <w:p w14:paraId="46823D7A" w14:textId="05B81E24" w:rsidR="001A023A" w:rsidRDefault="00000000">
      <w:pPr>
        <w:pStyle w:val="Standard"/>
        <w:rPr>
          <w:rFonts w:ascii="Tahoma" w:eastAsia="Tahoma" w:hAnsi="Tahoma" w:cs="Tahoma"/>
          <w:sz w:val="22"/>
          <w:szCs w:val="22"/>
        </w:rPr>
      </w:pPr>
      <w:r>
        <w:rPr>
          <w:rFonts w:ascii="Tahoma" w:hAnsi="Tahoma"/>
          <w:b/>
          <w:bCs/>
          <w:sz w:val="22"/>
          <w:szCs w:val="22"/>
        </w:rPr>
        <w:t>Prayer for Illumination</w:t>
      </w:r>
      <w:r>
        <w:rPr>
          <w:rFonts w:ascii="Tahoma" w:hAnsi="Tahoma"/>
          <w:b/>
          <w:bCs/>
        </w:rPr>
        <w:t xml:space="preserve"> </w:t>
      </w:r>
      <w:bookmarkStart w:id="8" w:name="_Hlk39994846"/>
      <w:bookmarkEnd w:id="8"/>
    </w:p>
    <w:p w14:paraId="0D7D5AF9" w14:textId="77777777" w:rsidR="001A023A" w:rsidRDefault="001A023A">
      <w:pPr>
        <w:pStyle w:val="Body"/>
        <w:spacing w:after="0"/>
        <w:rPr>
          <w:rFonts w:ascii="Tahoma" w:eastAsia="Tahoma" w:hAnsi="Tahoma" w:cs="Tahoma"/>
          <w:b/>
          <w:bCs/>
        </w:rPr>
      </w:pPr>
    </w:p>
    <w:p w14:paraId="4D4C6ADC" w14:textId="20C5C50D" w:rsidR="00BF3C92" w:rsidRPr="00BF3C92" w:rsidRDefault="00000000" w:rsidP="00BF3C92">
      <w:pPr>
        <w:rPr>
          <w:rFonts w:ascii="Tahoma" w:hAnsi="Tahoma"/>
          <w:sz w:val="22"/>
          <w:szCs w:val="22"/>
        </w:rPr>
      </w:pPr>
      <w:r w:rsidRPr="002B6471">
        <w:rPr>
          <w:rFonts w:ascii="Tahoma" w:hAnsi="Tahoma"/>
          <w:b/>
          <w:bCs/>
          <w:sz w:val="22"/>
          <w:szCs w:val="22"/>
        </w:rPr>
        <w:t xml:space="preserve">Sermon </w:t>
      </w:r>
      <w:r w:rsidRPr="002B6471">
        <w:rPr>
          <w:rFonts w:ascii="Tahoma" w:hAnsi="Tahoma"/>
          <w:sz w:val="22"/>
          <w:szCs w:val="22"/>
        </w:rPr>
        <w:t xml:space="preserve">– </w:t>
      </w:r>
      <w:r w:rsidR="00BF3C92" w:rsidRPr="00BF3C92">
        <w:rPr>
          <w:rFonts w:ascii="Tahoma" w:hAnsi="Tahoma"/>
          <w:sz w:val="22"/>
          <w:szCs w:val="22"/>
        </w:rPr>
        <w:t>"Gifts to the Church</w:t>
      </w:r>
      <w:proofErr w:type="gramStart"/>
      <w:r w:rsidR="00BF3C92" w:rsidRPr="00BF3C92">
        <w:rPr>
          <w:rFonts w:ascii="Tahoma" w:hAnsi="Tahoma"/>
          <w:sz w:val="22"/>
          <w:szCs w:val="22"/>
        </w:rPr>
        <w:t>"  Ephesians</w:t>
      </w:r>
      <w:proofErr w:type="gramEnd"/>
      <w:r w:rsidR="00BF3C92" w:rsidRPr="00BF3C92">
        <w:rPr>
          <w:rFonts w:ascii="Tahoma" w:hAnsi="Tahoma"/>
          <w:sz w:val="22"/>
          <w:szCs w:val="22"/>
        </w:rPr>
        <w:t xml:space="preserve"> 4:7-15</w:t>
      </w:r>
    </w:p>
    <w:p w14:paraId="0033A4E5" w14:textId="2324D7A6" w:rsidR="00704F02" w:rsidRDefault="00704F02" w:rsidP="003E2E75">
      <w:pPr>
        <w:rPr>
          <w:rFonts w:ascii="Tahoma" w:hAnsi="Tahoma"/>
          <w:b/>
          <w:bCs/>
          <w:sz w:val="22"/>
          <w:szCs w:val="22"/>
        </w:rPr>
      </w:pPr>
    </w:p>
    <w:p w14:paraId="1308D630" w14:textId="7A1B30FF" w:rsidR="001A023A" w:rsidRPr="00ED47A9" w:rsidRDefault="00000000" w:rsidP="003E2E75">
      <w:pPr>
        <w:rPr>
          <w:rFonts w:ascii="Tahoma" w:eastAsia="Tahoma" w:hAnsi="Tahoma" w:cs="Tahoma"/>
          <w:sz w:val="22"/>
          <w:szCs w:val="22"/>
        </w:rPr>
      </w:pPr>
      <w:r w:rsidRPr="00ED47A9">
        <w:rPr>
          <w:rFonts w:ascii="Tahoma" w:hAnsi="Tahoma"/>
          <w:b/>
          <w:bCs/>
          <w:sz w:val="22"/>
          <w:szCs w:val="22"/>
        </w:rPr>
        <w:lastRenderedPageBreak/>
        <w:t>Prayer of Application</w:t>
      </w:r>
    </w:p>
    <w:p w14:paraId="550DAD07" w14:textId="77777777" w:rsidR="001A023A" w:rsidRDefault="001A023A" w:rsidP="003E2E75">
      <w:pPr>
        <w:pStyle w:val="Body"/>
        <w:spacing w:after="0"/>
        <w:rPr>
          <w:rFonts w:ascii="Tahoma" w:eastAsia="Tahoma" w:hAnsi="Tahoma" w:cs="Tahoma"/>
        </w:rPr>
      </w:pPr>
    </w:p>
    <w:p w14:paraId="13437434" w14:textId="567705AB" w:rsidR="004929F6" w:rsidRDefault="003E2E75" w:rsidP="003E2E75">
      <w:pPr>
        <w:pStyle w:val="Body"/>
        <w:rPr>
          <w:rFonts w:ascii="Tahoma" w:hAnsi="Tahoma" w:cs="Tahoma"/>
          <w:b/>
          <w:bCs/>
          <w:u w:val="single"/>
        </w:rPr>
      </w:pPr>
      <w:r>
        <w:rPr>
          <w:rFonts w:ascii="Tahoma" w:hAnsi="Tahoma"/>
          <w:b/>
          <w:bCs/>
        </w:rPr>
        <w:t>Hymn</w:t>
      </w:r>
      <w:r w:rsidR="00CE49BA">
        <w:rPr>
          <w:rFonts w:ascii="Tahoma" w:hAnsi="Tahoma"/>
          <w:b/>
          <w:bCs/>
        </w:rPr>
        <w:t xml:space="preserve"> of Response</w:t>
      </w:r>
      <w:r w:rsidR="00CE49BA">
        <w:rPr>
          <w:rFonts w:ascii="Tahoma" w:hAnsi="Tahoma"/>
        </w:rPr>
        <w:t xml:space="preserve"> – </w:t>
      </w:r>
      <w:r w:rsidR="00BF3C92">
        <w:rPr>
          <w:rFonts w:ascii="Tahoma" w:hAnsi="Tahoma"/>
        </w:rPr>
        <w:t>NTH 347-The Church’s One Foundation</w:t>
      </w:r>
    </w:p>
    <w:p w14:paraId="647BE3A3" w14:textId="77777777" w:rsidR="00DA0ACD" w:rsidRPr="00292061" w:rsidRDefault="004929F6" w:rsidP="003E2E75">
      <w:pPr>
        <w:rPr>
          <w:rFonts w:ascii="Tahoma" w:hAnsi="Tahoma" w:cs="Tahoma"/>
          <w:bCs/>
          <w:sz w:val="22"/>
          <w:szCs w:val="22"/>
        </w:rPr>
      </w:pPr>
      <w:r>
        <w:rPr>
          <w:rFonts w:ascii="Tahoma" w:hAnsi="Tahoma" w:cs="Tahoma"/>
          <w:b/>
          <w:sz w:val="22"/>
          <w:szCs w:val="22"/>
        </w:rPr>
        <w:t>Benediction</w:t>
      </w:r>
      <w:r>
        <w:rPr>
          <w:rFonts w:ascii="Tahoma" w:hAnsi="Tahoma" w:cs="Tahoma"/>
          <w:bCs/>
          <w:sz w:val="22"/>
          <w:szCs w:val="22"/>
        </w:rPr>
        <w:t xml:space="preserve"> – </w:t>
      </w:r>
      <w:bookmarkStart w:id="9" w:name="_Hlk39826502"/>
      <w:r w:rsidR="00DA0ACD" w:rsidRPr="00292061">
        <w:rPr>
          <w:rFonts w:ascii="Tahoma" w:hAnsi="Tahoma" w:cs="Tahoma"/>
          <w:bCs/>
          <w:sz w:val="22"/>
          <w:szCs w:val="22"/>
        </w:rPr>
        <w:t>Now may our Lord Jesus Christ himself, and God our Father, who loved us and gave us eternal comfort and good hope through grace, comfort your hearts and establish them in every good work and word. 2 Thessalonians 2:16-17</w:t>
      </w:r>
    </w:p>
    <w:bookmarkEnd w:id="9"/>
    <w:p w14:paraId="22D4858C" w14:textId="7FD8CA6A" w:rsidR="001A023A" w:rsidRPr="004929F6" w:rsidRDefault="001A023A" w:rsidP="003E2E75">
      <w:pPr>
        <w:rPr>
          <w:rFonts w:ascii="Tahoma" w:hAnsi="Tahoma" w:cs="Tahoma"/>
          <w:bCs/>
          <w:sz w:val="22"/>
          <w:szCs w:val="22"/>
        </w:rPr>
      </w:pPr>
    </w:p>
    <w:sectPr w:rsidR="001A023A" w:rsidRPr="004929F6" w:rsidSect="001E641A">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2F0E" w14:textId="77777777" w:rsidR="009020FA" w:rsidRDefault="009020FA">
      <w:r>
        <w:separator/>
      </w:r>
    </w:p>
  </w:endnote>
  <w:endnote w:type="continuationSeparator" w:id="0">
    <w:p w14:paraId="73BA9BBC" w14:textId="77777777" w:rsidR="009020FA" w:rsidRDefault="0090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5AD91" w14:textId="77777777" w:rsidR="009020FA" w:rsidRDefault="009020FA">
      <w:r>
        <w:separator/>
      </w:r>
    </w:p>
  </w:footnote>
  <w:footnote w:type="continuationSeparator" w:id="0">
    <w:p w14:paraId="2AFFA9E4" w14:textId="77777777" w:rsidR="009020FA" w:rsidRDefault="0090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4D56"/>
    <w:multiLevelType w:val="hybridMultilevel"/>
    <w:tmpl w:val="EE6677A4"/>
    <w:lvl w:ilvl="0" w:tplc="C5480310">
      <w:start w:val="1"/>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A0433"/>
    <w:multiLevelType w:val="hybridMultilevel"/>
    <w:tmpl w:val="5E16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C5591"/>
    <w:multiLevelType w:val="hybridMultilevel"/>
    <w:tmpl w:val="853A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95430"/>
    <w:multiLevelType w:val="hybridMultilevel"/>
    <w:tmpl w:val="0C94E09C"/>
    <w:lvl w:ilvl="0" w:tplc="F49814C4">
      <w:start w:val="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D071A"/>
    <w:multiLevelType w:val="hybridMultilevel"/>
    <w:tmpl w:val="E67A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6"/>
  </w:num>
  <w:num w:numId="3" w16cid:durableId="1276600590">
    <w:abstractNumId w:val="2"/>
  </w:num>
  <w:num w:numId="4" w16cid:durableId="999698618">
    <w:abstractNumId w:val="9"/>
  </w:num>
  <w:num w:numId="5" w16cid:durableId="1574121290">
    <w:abstractNumId w:val="18"/>
  </w:num>
  <w:num w:numId="6" w16cid:durableId="1212302325">
    <w:abstractNumId w:val="13"/>
  </w:num>
  <w:num w:numId="7" w16cid:durableId="1693845445">
    <w:abstractNumId w:val="10"/>
  </w:num>
  <w:num w:numId="8" w16cid:durableId="956105093">
    <w:abstractNumId w:val="3"/>
  </w:num>
  <w:num w:numId="9" w16cid:durableId="1296371910">
    <w:abstractNumId w:val="8"/>
  </w:num>
  <w:num w:numId="10" w16cid:durableId="67312286">
    <w:abstractNumId w:val="11"/>
  </w:num>
  <w:num w:numId="11" w16cid:durableId="113208346">
    <w:abstractNumId w:val="0"/>
  </w:num>
  <w:num w:numId="12" w16cid:durableId="1841848717">
    <w:abstractNumId w:val="21"/>
  </w:num>
  <w:num w:numId="13" w16cid:durableId="1120025657">
    <w:abstractNumId w:val="19"/>
  </w:num>
  <w:num w:numId="14" w16cid:durableId="1970427663">
    <w:abstractNumId w:val="14"/>
  </w:num>
  <w:num w:numId="15" w16cid:durableId="2006132640">
    <w:abstractNumId w:val="16"/>
  </w:num>
  <w:num w:numId="16" w16cid:durableId="49231239">
    <w:abstractNumId w:val="17"/>
  </w:num>
  <w:num w:numId="17" w16cid:durableId="109016415">
    <w:abstractNumId w:val="7"/>
  </w:num>
  <w:num w:numId="18" w16cid:durableId="1785802786">
    <w:abstractNumId w:val="5"/>
  </w:num>
  <w:num w:numId="19" w16cid:durableId="1338583288">
    <w:abstractNumId w:val="4"/>
  </w:num>
  <w:num w:numId="20" w16cid:durableId="433674699">
    <w:abstractNumId w:val="20"/>
  </w:num>
  <w:num w:numId="21" w16cid:durableId="903873635">
    <w:abstractNumId w:val="15"/>
  </w:num>
  <w:num w:numId="22" w16cid:durableId="854536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61A5"/>
    <w:rsid w:val="000D27C0"/>
    <w:rsid w:val="001037FC"/>
    <w:rsid w:val="001574E5"/>
    <w:rsid w:val="0017238D"/>
    <w:rsid w:val="00190A54"/>
    <w:rsid w:val="00193329"/>
    <w:rsid w:val="001A023A"/>
    <w:rsid w:val="001C6F6C"/>
    <w:rsid w:val="001E641A"/>
    <w:rsid w:val="00205CFA"/>
    <w:rsid w:val="0021554B"/>
    <w:rsid w:val="002319CD"/>
    <w:rsid w:val="00240715"/>
    <w:rsid w:val="00241D1E"/>
    <w:rsid w:val="0025288C"/>
    <w:rsid w:val="00252B98"/>
    <w:rsid w:val="002569CF"/>
    <w:rsid w:val="00260D03"/>
    <w:rsid w:val="00260E11"/>
    <w:rsid w:val="00274DB4"/>
    <w:rsid w:val="00276826"/>
    <w:rsid w:val="00290AA1"/>
    <w:rsid w:val="00291BD3"/>
    <w:rsid w:val="002B534F"/>
    <w:rsid w:val="002B605D"/>
    <w:rsid w:val="002B6471"/>
    <w:rsid w:val="002D3E2A"/>
    <w:rsid w:val="002E6371"/>
    <w:rsid w:val="002F633D"/>
    <w:rsid w:val="00301019"/>
    <w:rsid w:val="00320BC1"/>
    <w:rsid w:val="003378A7"/>
    <w:rsid w:val="00347B5F"/>
    <w:rsid w:val="00392A9D"/>
    <w:rsid w:val="0039307B"/>
    <w:rsid w:val="003A0663"/>
    <w:rsid w:val="003A5551"/>
    <w:rsid w:val="003B7469"/>
    <w:rsid w:val="003E04EE"/>
    <w:rsid w:val="003E2E75"/>
    <w:rsid w:val="004032D9"/>
    <w:rsid w:val="00461002"/>
    <w:rsid w:val="00464446"/>
    <w:rsid w:val="00466F35"/>
    <w:rsid w:val="00473D8D"/>
    <w:rsid w:val="00487F99"/>
    <w:rsid w:val="00490B11"/>
    <w:rsid w:val="004929F6"/>
    <w:rsid w:val="005033BE"/>
    <w:rsid w:val="00511F3B"/>
    <w:rsid w:val="00530E1D"/>
    <w:rsid w:val="005603F3"/>
    <w:rsid w:val="005A3934"/>
    <w:rsid w:val="005B5811"/>
    <w:rsid w:val="005D1D25"/>
    <w:rsid w:val="00625681"/>
    <w:rsid w:val="006353F6"/>
    <w:rsid w:val="00637BFB"/>
    <w:rsid w:val="00655C65"/>
    <w:rsid w:val="00660B99"/>
    <w:rsid w:val="0066594A"/>
    <w:rsid w:val="006A11B4"/>
    <w:rsid w:val="006A6CC0"/>
    <w:rsid w:val="006B1FDD"/>
    <w:rsid w:val="00704F02"/>
    <w:rsid w:val="00705B90"/>
    <w:rsid w:val="00716815"/>
    <w:rsid w:val="00724307"/>
    <w:rsid w:val="00750F7B"/>
    <w:rsid w:val="0075609A"/>
    <w:rsid w:val="0078153C"/>
    <w:rsid w:val="007840CA"/>
    <w:rsid w:val="007A6CB4"/>
    <w:rsid w:val="007B4DC2"/>
    <w:rsid w:val="007B6148"/>
    <w:rsid w:val="007D15B8"/>
    <w:rsid w:val="007F63AB"/>
    <w:rsid w:val="007F64B7"/>
    <w:rsid w:val="00805B86"/>
    <w:rsid w:val="00814968"/>
    <w:rsid w:val="00830540"/>
    <w:rsid w:val="00852D40"/>
    <w:rsid w:val="00857ACB"/>
    <w:rsid w:val="00867E08"/>
    <w:rsid w:val="00875676"/>
    <w:rsid w:val="00881CE4"/>
    <w:rsid w:val="00884A36"/>
    <w:rsid w:val="008C382C"/>
    <w:rsid w:val="008D47C1"/>
    <w:rsid w:val="008E7EC6"/>
    <w:rsid w:val="009020FA"/>
    <w:rsid w:val="00917DC6"/>
    <w:rsid w:val="009215F7"/>
    <w:rsid w:val="00921D10"/>
    <w:rsid w:val="009307BA"/>
    <w:rsid w:val="009403A9"/>
    <w:rsid w:val="009603B5"/>
    <w:rsid w:val="009A044A"/>
    <w:rsid w:val="00A010ED"/>
    <w:rsid w:val="00A05263"/>
    <w:rsid w:val="00A3721A"/>
    <w:rsid w:val="00A423F8"/>
    <w:rsid w:val="00A6534B"/>
    <w:rsid w:val="00A75015"/>
    <w:rsid w:val="00A833C0"/>
    <w:rsid w:val="00AB20E6"/>
    <w:rsid w:val="00AC038B"/>
    <w:rsid w:val="00AF32BE"/>
    <w:rsid w:val="00B0179C"/>
    <w:rsid w:val="00B11EDC"/>
    <w:rsid w:val="00B1343F"/>
    <w:rsid w:val="00B23135"/>
    <w:rsid w:val="00B56184"/>
    <w:rsid w:val="00B60A6E"/>
    <w:rsid w:val="00B62BD4"/>
    <w:rsid w:val="00B77C7F"/>
    <w:rsid w:val="00B85669"/>
    <w:rsid w:val="00B85852"/>
    <w:rsid w:val="00B904DA"/>
    <w:rsid w:val="00BB00B4"/>
    <w:rsid w:val="00BB0C19"/>
    <w:rsid w:val="00BD6AB5"/>
    <w:rsid w:val="00BE79AE"/>
    <w:rsid w:val="00BF3C92"/>
    <w:rsid w:val="00BF61A9"/>
    <w:rsid w:val="00BF727C"/>
    <w:rsid w:val="00C17821"/>
    <w:rsid w:val="00C17C42"/>
    <w:rsid w:val="00C64ACF"/>
    <w:rsid w:val="00C97EAE"/>
    <w:rsid w:val="00CC7A29"/>
    <w:rsid w:val="00CD62F8"/>
    <w:rsid w:val="00CE49BA"/>
    <w:rsid w:val="00CF4553"/>
    <w:rsid w:val="00CF77F0"/>
    <w:rsid w:val="00D12A78"/>
    <w:rsid w:val="00D51ADD"/>
    <w:rsid w:val="00D90D07"/>
    <w:rsid w:val="00DA0ACD"/>
    <w:rsid w:val="00DB0BEB"/>
    <w:rsid w:val="00DB70EC"/>
    <w:rsid w:val="00DF5B98"/>
    <w:rsid w:val="00E02F65"/>
    <w:rsid w:val="00E2425B"/>
    <w:rsid w:val="00E606A4"/>
    <w:rsid w:val="00E87C1B"/>
    <w:rsid w:val="00E91B39"/>
    <w:rsid w:val="00E9327C"/>
    <w:rsid w:val="00EB5C95"/>
    <w:rsid w:val="00EB7D0D"/>
    <w:rsid w:val="00EC10B8"/>
    <w:rsid w:val="00ED47A9"/>
    <w:rsid w:val="00EE0A4D"/>
    <w:rsid w:val="00EF6814"/>
    <w:rsid w:val="00F007DB"/>
    <w:rsid w:val="00F23ED1"/>
    <w:rsid w:val="00F6442C"/>
    <w:rsid w:val="00F708E9"/>
    <w:rsid w:val="00F90B56"/>
    <w:rsid w:val="00FA0983"/>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35354828">
      <w:bodyDiv w:val="1"/>
      <w:marLeft w:val="0"/>
      <w:marRight w:val="0"/>
      <w:marTop w:val="0"/>
      <w:marBottom w:val="0"/>
      <w:divBdr>
        <w:top w:val="none" w:sz="0" w:space="0" w:color="auto"/>
        <w:left w:val="none" w:sz="0" w:space="0" w:color="auto"/>
        <w:bottom w:val="none" w:sz="0" w:space="0" w:color="auto"/>
        <w:right w:val="none" w:sz="0" w:space="0" w:color="auto"/>
      </w:divBdr>
      <w:divsChild>
        <w:div w:id="1738824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558895">
              <w:marLeft w:val="0"/>
              <w:marRight w:val="0"/>
              <w:marTop w:val="0"/>
              <w:marBottom w:val="0"/>
              <w:divBdr>
                <w:top w:val="none" w:sz="0" w:space="0" w:color="auto"/>
                <w:left w:val="none" w:sz="0" w:space="0" w:color="auto"/>
                <w:bottom w:val="none" w:sz="0" w:space="0" w:color="auto"/>
                <w:right w:val="none" w:sz="0" w:space="0" w:color="auto"/>
              </w:divBdr>
              <w:divsChild>
                <w:div w:id="2007518168">
                  <w:marLeft w:val="0"/>
                  <w:marRight w:val="0"/>
                  <w:marTop w:val="0"/>
                  <w:marBottom w:val="0"/>
                  <w:divBdr>
                    <w:top w:val="none" w:sz="0" w:space="0" w:color="auto"/>
                    <w:left w:val="none" w:sz="0" w:space="0" w:color="auto"/>
                    <w:bottom w:val="none" w:sz="0" w:space="0" w:color="auto"/>
                    <w:right w:val="none" w:sz="0" w:space="0" w:color="auto"/>
                  </w:divBdr>
                  <w:divsChild>
                    <w:div w:id="2092195219">
                      <w:marLeft w:val="0"/>
                      <w:marRight w:val="0"/>
                      <w:marTop w:val="0"/>
                      <w:marBottom w:val="0"/>
                      <w:divBdr>
                        <w:top w:val="none" w:sz="0" w:space="0" w:color="auto"/>
                        <w:left w:val="none" w:sz="0" w:space="0" w:color="auto"/>
                        <w:bottom w:val="none" w:sz="0" w:space="0" w:color="auto"/>
                        <w:right w:val="none" w:sz="0" w:space="0" w:color="auto"/>
                      </w:divBdr>
                    </w:div>
                    <w:div w:id="1739087003">
                      <w:marLeft w:val="0"/>
                      <w:marRight w:val="0"/>
                      <w:marTop w:val="0"/>
                      <w:marBottom w:val="0"/>
                      <w:divBdr>
                        <w:top w:val="none" w:sz="0" w:space="0" w:color="auto"/>
                        <w:left w:val="none" w:sz="0" w:space="0" w:color="auto"/>
                        <w:bottom w:val="none" w:sz="0" w:space="0" w:color="auto"/>
                        <w:right w:val="none" w:sz="0" w:space="0" w:color="auto"/>
                      </w:divBdr>
                    </w:div>
                    <w:div w:id="1361707317">
                      <w:marLeft w:val="0"/>
                      <w:marRight w:val="0"/>
                      <w:marTop w:val="0"/>
                      <w:marBottom w:val="0"/>
                      <w:divBdr>
                        <w:top w:val="none" w:sz="0" w:space="0" w:color="auto"/>
                        <w:left w:val="none" w:sz="0" w:space="0" w:color="auto"/>
                        <w:bottom w:val="none" w:sz="0" w:space="0" w:color="auto"/>
                        <w:right w:val="none" w:sz="0" w:space="0" w:color="auto"/>
                      </w:divBdr>
                    </w:div>
                    <w:div w:id="17156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780144302">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51238166">
      <w:bodyDiv w:val="1"/>
      <w:marLeft w:val="0"/>
      <w:marRight w:val="0"/>
      <w:marTop w:val="0"/>
      <w:marBottom w:val="0"/>
      <w:divBdr>
        <w:top w:val="none" w:sz="0" w:space="0" w:color="auto"/>
        <w:left w:val="none" w:sz="0" w:space="0" w:color="auto"/>
        <w:bottom w:val="none" w:sz="0" w:space="0" w:color="auto"/>
        <w:right w:val="none" w:sz="0" w:space="0" w:color="auto"/>
      </w:divBdr>
    </w:div>
    <w:div w:id="1264722002">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426539217">
      <w:bodyDiv w:val="1"/>
      <w:marLeft w:val="0"/>
      <w:marRight w:val="0"/>
      <w:marTop w:val="0"/>
      <w:marBottom w:val="0"/>
      <w:divBdr>
        <w:top w:val="none" w:sz="0" w:space="0" w:color="auto"/>
        <w:left w:val="none" w:sz="0" w:space="0" w:color="auto"/>
        <w:bottom w:val="none" w:sz="0" w:space="0" w:color="auto"/>
        <w:right w:val="none" w:sz="0" w:space="0" w:color="auto"/>
      </w:divBdr>
      <w:divsChild>
        <w:div w:id="1190025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064272">
              <w:marLeft w:val="0"/>
              <w:marRight w:val="0"/>
              <w:marTop w:val="0"/>
              <w:marBottom w:val="0"/>
              <w:divBdr>
                <w:top w:val="none" w:sz="0" w:space="0" w:color="auto"/>
                <w:left w:val="none" w:sz="0" w:space="0" w:color="auto"/>
                <w:bottom w:val="none" w:sz="0" w:space="0" w:color="auto"/>
                <w:right w:val="none" w:sz="0" w:space="0" w:color="auto"/>
              </w:divBdr>
              <w:divsChild>
                <w:div w:id="442917580">
                  <w:marLeft w:val="0"/>
                  <w:marRight w:val="0"/>
                  <w:marTop w:val="0"/>
                  <w:marBottom w:val="0"/>
                  <w:divBdr>
                    <w:top w:val="none" w:sz="0" w:space="0" w:color="auto"/>
                    <w:left w:val="none" w:sz="0" w:space="0" w:color="auto"/>
                    <w:bottom w:val="none" w:sz="0" w:space="0" w:color="auto"/>
                    <w:right w:val="none" w:sz="0" w:space="0" w:color="auto"/>
                  </w:divBdr>
                  <w:divsChild>
                    <w:div w:id="1522937969">
                      <w:marLeft w:val="0"/>
                      <w:marRight w:val="0"/>
                      <w:marTop w:val="0"/>
                      <w:marBottom w:val="0"/>
                      <w:divBdr>
                        <w:top w:val="none" w:sz="0" w:space="0" w:color="auto"/>
                        <w:left w:val="none" w:sz="0" w:space="0" w:color="auto"/>
                        <w:bottom w:val="none" w:sz="0" w:space="0" w:color="auto"/>
                        <w:right w:val="none" w:sz="0" w:space="0" w:color="auto"/>
                      </w:divBdr>
                    </w:div>
                    <w:div w:id="42102549">
                      <w:marLeft w:val="0"/>
                      <w:marRight w:val="0"/>
                      <w:marTop w:val="0"/>
                      <w:marBottom w:val="0"/>
                      <w:divBdr>
                        <w:top w:val="none" w:sz="0" w:space="0" w:color="auto"/>
                        <w:left w:val="none" w:sz="0" w:space="0" w:color="auto"/>
                        <w:bottom w:val="none" w:sz="0" w:space="0" w:color="auto"/>
                        <w:right w:val="none" w:sz="0" w:space="0" w:color="auto"/>
                      </w:divBdr>
                    </w:div>
                    <w:div w:id="819231322">
                      <w:marLeft w:val="0"/>
                      <w:marRight w:val="0"/>
                      <w:marTop w:val="0"/>
                      <w:marBottom w:val="0"/>
                      <w:divBdr>
                        <w:top w:val="none" w:sz="0" w:space="0" w:color="auto"/>
                        <w:left w:val="none" w:sz="0" w:space="0" w:color="auto"/>
                        <w:bottom w:val="none" w:sz="0" w:space="0" w:color="auto"/>
                        <w:right w:val="none" w:sz="0" w:space="0" w:color="auto"/>
                      </w:divBdr>
                    </w:div>
                    <w:div w:id="1805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89390">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Barshinger</cp:lastModifiedBy>
  <cp:revision>2</cp:revision>
  <cp:lastPrinted>2023-07-29T17:30:00Z</cp:lastPrinted>
  <dcterms:created xsi:type="dcterms:W3CDTF">2025-07-24T15:20:00Z</dcterms:created>
  <dcterms:modified xsi:type="dcterms:W3CDTF">2025-07-24T15:20:00Z</dcterms:modified>
</cp:coreProperties>
</file>