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9403A9">
      <w:pPr>
        <w:pStyle w:val="Body"/>
        <w:spacing w:after="0"/>
        <w:jc w:val="center"/>
        <w:rPr>
          <w:rFonts w:ascii="Tahoma" w:hAnsi="Tahoma"/>
          <w:b/>
          <w:bCs/>
        </w:rPr>
      </w:pPr>
      <w:r>
        <w:rPr>
          <w:rFonts w:ascii="Tahoma" w:hAnsi="Tahoma"/>
          <w:b/>
          <w:bCs/>
        </w:rPr>
        <w:t>LIVING HOPE OPC ORDER OF WORSHIP</w:t>
      </w:r>
    </w:p>
    <w:p w14:paraId="43F80468" w14:textId="14351E55" w:rsidR="001A023A" w:rsidRDefault="00000000">
      <w:pPr>
        <w:pStyle w:val="Body"/>
        <w:spacing w:after="0"/>
        <w:jc w:val="center"/>
        <w:rPr>
          <w:rFonts w:ascii="Tahoma" w:hAnsi="Tahoma"/>
          <w:b/>
          <w:bCs/>
        </w:rPr>
      </w:pPr>
      <w:r>
        <w:rPr>
          <w:rFonts w:ascii="Tahoma" w:hAnsi="Tahoma"/>
          <w:b/>
          <w:bCs/>
        </w:rPr>
        <w:t xml:space="preserve">Sunday, </w:t>
      </w:r>
      <w:r w:rsidR="005E2CB1">
        <w:rPr>
          <w:rFonts w:ascii="Tahoma" w:hAnsi="Tahoma"/>
          <w:b/>
          <w:bCs/>
        </w:rPr>
        <w:t>August 31</w:t>
      </w:r>
      <w:r>
        <w:rPr>
          <w:rFonts w:ascii="Tahoma" w:hAnsi="Tahoma"/>
          <w:b/>
          <w:bCs/>
        </w:rPr>
        <w:t xml:space="preserve">, </w:t>
      </w:r>
      <w:proofErr w:type="gramStart"/>
      <w:r>
        <w:rPr>
          <w:rFonts w:ascii="Tahoma" w:hAnsi="Tahoma"/>
          <w:b/>
          <w:bCs/>
        </w:rPr>
        <w:t>202</w:t>
      </w:r>
      <w:r w:rsidR="005E2CB1">
        <w:rPr>
          <w:rFonts w:ascii="Tahoma" w:hAnsi="Tahoma"/>
          <w:b/>
          <w:bCs/>
        </w:rPr>
        <w:t>5</w:t>
      </w:r>
      <w:proofErr w:type="gramEnd"/>
      <w:r>
        <w:rPr>
          <w:rFonts w:ascii="Tahoma" w:hAnsi="Tahoma"/>
          <w:b/>
          <w:bCs/>
        </w:rPr>
        <w:t xml:space="preserve"> at 10:45 AM</w:t>
      </w:r>
    </w:p>
    <w:p w14:paraId="32330ACC" w14:textId="3F3ACF25" w:rsidR="00720030" w:rsidRDefault="00720030">
      <w:pPr>
        <w:pStyle w:val="Body"/>
        <w:spacing w:after="0"/>
        <w:jc w:val="center"/>
        <w:rPr>
          <w:rFonts w:ascii="Tahoma" w:hAnsi="Tahoma"/>
          <w:b/>
          <w:bCs/>
        </w:rPr>
      </w:pPr>
      <w:r w:rsidRPr="00720030">
        <w:rPr>
          <w:rFonts w:ascii="Tahoma" w:hAnsi="Tahoma"/>
          <w:b/>
          <w:bCs/>
        </w:rPr>
        <w:t>Jeremy Menicucci</w:t>
      </w:r>
      <w:r>
        <w:rPr>
          <w:rFonts w:ascii="Tahoma" w:hAnsi="Tahoma"/>
          <w:b/>
          <w:bCs/>
        </w:rPr>
        <w:t xml:space="preserve"> exhorting</w:t>
      </w:r>
    </w:p>
    <w:p w14:paraId="1CCDEB1E" w14:textId="77777777" w:rsidR="001A023A" w:rsidRDefault="001A023A">
      <w:pPr>
        <w:pStyle w:val="Body"/>
        <w:spacing w:after="0"/>
        <w:jc w:val="center"/>
        <w:rPr>
          <w:rFonts w:ascii="Tahoma" w:eastAsia="Tahoma" w:hAnsi="Tahoma" w:cs="Tahoma"/>
          <w:b/>
          <w:bCs/>
        </w:rPr>
      </w:pPr>
    </w:p>
    <w:p w14:paraId="22C18F81" w14:textId="485ACBE3" w:rsidR="001A023A" w:rsidRPr="00190A54" w:rsidRDefault="00000000">
      <w:pPr>
        <w:pStyle w:val="Body"/>
        <w:rPr>
          <w:rFonts w:ascii="Tahoma" w:eastAsia="Tahoma" w:hAnsi="Tahoma" w:cs="Tahoma"/>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 xml:space="preserve">– </w:t>
      </w:r>
      <w:r w:rsidR="00FD1D67">
        <w:rPr>
          <w:rFonts w:ascii="Tahoma" w:hAnsi="Tahoma"/>
        </w:rPr>
        <w:t>10,000 Reasons</w:t>
      </w:r>
    </w:p>
    <w:p w14:paraId="76AB04C7" w14:textId="77777777" w:rsidR="001A023A" w:rsidRDefault="00000000">
      <w:pPr>
        <w:pStyle w:val="Body"/>
        <w:rPr>
          <w:rFonts w:ascii="Tahoma" w:eastAsia="Tahoma" w:hAnsi="Tahoma" w:cs="Tahoma"/>
          <w:b/>
          <w:bCs/>
        </w:rPr>
      </w:pPr>
      <w:r>
        <w:rPr>
          <w:rFonts w:ascii="Tahoma" w:hAnsi="Tahoma"/>
          <w:b/>
          <w:bCs/>
        </w:rPr>
        <w:t>Announcements</w:t>
      </w:r>
    </w:p>
    <w:p w14:paraId="7C9E6246" w14:textId="5EA733DB" w:rsidR="00BD4BA5" w:rsidRPr="00292061" w:rsidRDefault="00000000" w:rsidP="00BD4BA5">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Pr="00BD4BA5">
        <w:rPr>
          <w:rFonts w:ascii="Tahoma" w:hAnsi="Tahoma"/>
        </w:rPr>
        <w:t>–</w:t>
      </w:r>
      <w:r w:rsidR="00A75015">
        <w:rPr>
          <w:rFonts w:ascii="Tahoma" w:hAnsi="Tahoma" w:cs="Tahoma"/>
          <w:bCs/>
          <w:snapToGrid w:val="0"/>
        </w:rPr>
        <w:t xml:space="preserve"> </w:t>
      </w:r>
      <w:r w:rsidR="006932BC" w:rsidRPr="00292061">
        <w:rPr>
          <w:rFonts w:ascii="Tahoma" w:hAnsi="Tahoma" w:cs="Tahoma"/>
          <w:bCs/>
          <w:sz w:val="22"/>
          <w:szCs w:val="22"/>
        </w:rPr>
        <w:t>To those who are called, beloved in God the Father and kept for Jesus Christ: May mercy, peace, and love be multiplied to you.</w:t>
      </w:r>
      <w:r w:rsidR="006932BC" w:rsidRPr="00292061">
        <w:rPr>
          <w:rFonts w:ascii="Tahoma" w:hAnsi="Tahoma" w:cs="Tahoma"/>
          <w:bCs/>
          <w:sz w:val="22"/>
          <w:szCs w:val="22"/>
        </w:rPr>
        <w:tab/>
      </w:r>
      <w:r w:rsidR="006932BC">
        <w:rPr>
          <w:rFonts w:ascii="Tahoma" w:hAnsi="Tahoma" w:cs="Tahoma"/>
          <w:bCs/>
          <w:sz w:val="22"/>
          <w:szCs w:val="22"/>
        </w:rPr>
        <w:t xml:space="preserve"> </w:t>
      </w:r>
      <w:r w:rsidR="006932BC" w:rsidRPr="00292061">
        <w:rPr>
          <w:rFonts w:ascii="Tahoma" w:hAnsi="Tahoma" w:cs="Tahoma"/>
          <w:bCs/>
          <w:sz w:val="22"/>
          <w:szCs w:val="22"/>
        </w:rPr>
        <w:t>Jude 1:1-2</w:t>
      </w:r>
    </w:p>
    <w:p w14:paraId="54729F92" w14:textId="77777777" w:rsidR="00BD4BA5" w:rsidRPr="000460C9" w:rsidRDefault="00BD4BA5" w:rsidP="00A05263">
      <w:pPr>
        <w:rPr>
          <w:rFonts w:ascii="Tahoma" w:hAnsi="Tahoma" w:cs="Tahoma"/>
          <w:bCs/>
          <w:sz w:val="22"/>
          <w:szCs w:val="22"/>
        </w:rPr>
      </w:pPr>
    </w:p>
    <w:p w14:paraId="4B6900DA" w14:textId="17E4EB3D"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FD1D67">
        <w:rPr>
          <w:rFonts w:ascii="Tahoma" w:hAnsi="Tahoma"/>
          <w:b/>
          <w:bCs/>
          <w:sz w:val="22"/>
          <w:szCs w:val="22"/>
        </w:rPr>
        <w:t>Hymn</w:t>
      </w:r>
      <w:r w:rsidRPr="00320BC1">
        <w:rPr>
          <w:rFonts w:ascii="Tahoma" w:hAnsi="Tahoma"/>
          <w:b/>
          <w:bCs/>
        </w:rPr>
        <w:t xml:space="preserve"> </w:t>
      </w:r>
      <w:r w:rsidRPr="00320BC1">
        <w:rPr>
          <w:rFonts w:ascii="Tahoma" w:hAnsi="Tahoma"/>
        </w:rPr>
        <w:t xml:space="preserve">– </w:t>
      </w:r>
      <w:r w:rsidR="00FD1D67">
        <w:rPr>
          <w:rFonts w:ascii="Tahoma" w:hAnsi="Tahoma"/>
        </w:rPr>
        <w:t>NTH 73-Rejoice, All People, Homage Give</w:t>
      </w:r>
    </w:p>
    <w:p w14:paraId="0DF62226" w14:textId="77777777" w:rsidR="0021554B" w:rsidRPr="006A11B4" w:rsidRDefault="0021554B" w:rsidP="006A11B4">
      <w:pPr>
        <w:textAlignment w:val="baseline"/>
        <w:rPr>
          <w:rFonts w:ascii="Tahoma" w:eastAsia="Times New Roman" w:hAnsi="Tahoma" w:cs="Tahoma"/>
          <w:sz w:val="22"/>
          <w:szCs w:val="22"/>
        </w:rPr>
      </w:pPr>
    </w:p>
    <w:p w14:paraId="5BD86A16" w14:textId="10BDDDF6" w:rsidR="009603B5" w:rsidRPr="006932BC" w:rsidRDefault="00000000" w:rsidP="006932BC">
      <w:pPr>
        <w:pStyle w:val="BodyText2"/>
        <w:spacing w:line="276" w:lineRule="auto"/>
        <w:rPr>
          <w:rFonts w:ascii="Tahoma" w:hAnsi="Tahoma" w:cs="Tahoma"/>
          <w:bCs/>
          <w:snapToGrid w:val="0"/>
        </w:rPr>
      </w:pPr>
      <w:r w:rsidRPr="00320BC1">
        <w:rPr>
          <w:rFonts w:ascii="Tahoma" w:hAnsi="Tahoma"/>
          <w:b/>
          <w:bCs/>
        </w:rPr>
        <w:t>Call to Worship</w:t>
      </w:r>
      <w:r>
        <w:rPr>
          <w:rFonts w:ascii="Tahoma" w:hAnsi="Tahoma"/>
        </w:rPr>
        <w:t xml:space="preserve"> – </w:t>
      </w:r>
      <w:r w:rsidR="006932BC">
        <w:rPr>
          <w:rFonts w:ascii="Tahoma" w:hAnsi="Tahoma" w:cs="Tahoma"/>
          <w:bCs/>
          <w:snapToGrid w:val="0"/>
        </w:rPr>
        <w:t>Looking to Jesus, the founder and perfecter of our faith, who for the joy that was set before him endured the cross, despising the shame, and is seated at the right hand of the throne of God. – Hebrews 12:2</w:t>
      </w:r>
    </w:p>
    <w:p w14:paraId="2B25D734" w14:textId="77777777"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205B829F" w14:textId="7896709A" w:rsidR="00C64ACF"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FD1D67">
        <w:rPr>
          <w:rFonts w:ascii="Tahoma" w:hAnsi="Tahoma"/>
        </w:rPr>
        <w:t>NTH 32-Great is Thy Faithfulness</w:t>
      </w:r>
    </w:p>
    <w:p w14:paraId="030F2F79" w14:textId="77777777" w:rsidR="00A423F8" w:rsidRDefault="00A423F8">
      <w:pPr>
        <w:pStyle w:val="Body"/>
        <w:spacing w:after="0"/>
        <w:rPr>
          <w:rFonts w:ascii="Tahoma" w:eastAsia="Tahoma" w:hAnsi="Tahoma" w:cs="Tahoma"/>
        </w:rPr>
      </w:pPr>
    </w:p>
    <w:p w14:paraId="78025A0E" w14:textId="3791F23F"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6932BC">
        <w:rPr>
          <w:rFonts w:ascii="Tahoma" w:hAnsi="Tahoma"/>
        </w:rPr>
        <w:t>Exodus 20:1-17</w:t>
      </w:r>
    </w:p>
    <w:p w14:paraId="0D45C54C" w14:textId="77777777" w:rsidR="001A023A" w:rsidRDefault="001A023A">
      <w:pPr>
        <w:pStyle w:val="Body"/>
        <w:spacing w:after="0"/>
        <w:rPr>
          <w:rFonts w:ascii="Tahoma" w:eastAsia="Tahoma" w:hAnsi="Tahoma" w:cs="Tahoma"/>
        </w:rPr>
      </w:pPr>
    </w:p>
    <w:p w14:paraId="48AEB1FA" w14:textId="77777777" w:rsidR="001A023A" w:rsidRDefault="00000000">
      <w:pPr>
        <w:pStyle w:val="Body"/>
        <w:spacing w:after="0"/>
        <w:rPr>
          <w:rFonts w:ascii="Tahoma" w:eastAsia="Tahoma" w:hAnsi="Tahoma" w:cs="Tahoma"/>
        </w:rPr>
      </w:pPr>
      <w:r>
        <w:rPr>
          <w:rFonts w:ascii="Tahoma" w:hAnsi="Tahoma"/>
        </w:rPr>
        <w:t>(Silent Confession of Sin)</w:t>
      </w:r>
    </w:p>
    <w:p w14:paraId="5B2F741E" w14:textId="77777777" w:rsidR="006932BC" w:rsidRPr="00EF26FF" w:rsidRDefault="00716815" w:rsidP="006932BC">
      <w:pPr>
        <w:pStyle w:val="Standard"/>
        <w:spacing w:line="276" w:lineRule="auto"/>
        <w:rPr>
          <w:rFonts w:ascii="Tahoma" w:hAnsi="Tahoma" w:cs="Tahoma"/>
          <w:sz w:val="22"/>
          <w:szCs w:val="22"/>
        </w:rPr>
      </w:pPr>
      <w:r w:rsidRPr="00735E53">
        <w:rPr>
          <w:rFonts w:ascii="Tahoma" w:hAnsi="Tahoma"/>
          <w:b/>
          <w:bCs/>
          <w:sz w:val="22"/>
          <w:szCs w:val="22"/>
        </w:rPr>
        <w:t xml:space="preserve">Corporate </w:t>
      </w:r>
      <w:r w:rsidR="00B56184" w:rsidRPr="00735E53">
        <w:rPr>
          <w:rFonts w:ascii="Tahoma" w:hAnsi="Tahoma"/>
          <w:b/>
          <w:bCs/>
          <w:sz w:val="22"/>
          <w:szCs w:val="22"/>
        </w:rPr>
        <w:t>Confession</w:t>
      </w:r>
      <w:r w:rsidRPr="00735E53">
        <w:rPr>
          <w:rFonts w:ascii="Tahoma" w:hAnsi="Tahoma"/>
          <w:b/>
          <w:bCs/>
          <w:sz w:val="22"/>
          <w:szCs w:val="22"/>
        </w:rPr>
        <w:t xml:space="preserve"> of Sin</w:t>
      </w:r>
      <w:r w:rsidR="00B56184" w:rsidRPr="00735E53">
        <w:rPr>
          <w:rFonts w:ascii="Tahoma" w:hAnsi="Tahoma"/>
          <w:b/>
          <w:bCs/>
          <w:sz w:val="22"/>
          <w:szCs w:val="22"/>
        </w:rPr>
        <w:t xml:space="preserve"> </w:t>
      </w:r>
      <w:r w:rsidR="00B56184" w:rsidRPr="00735E53">
        <w:rPr>
          <w:rFonts w:ascii="Tahoma" w:hAnsi="Tahoma"/>
          <w:sz w:val="22"/>
          <w:szCs w:val="22"/>
        </w:rPr>
        <w:t xml:space="preserve">– </w:t>
      </w:r>
      <w:bookmarkStart w:id="0" w:name="_Hlk76126144"/>
      <w:bookmarkStart w:id="1" w:name="_Hlk34386577"/>
      <w:r w:rsidR="006932BC" w:rsidRPr="00EF26FF">
        <w:rPr>
          <w:rFonts w:ascii="Tahoma" w:hAnsi="Tahoma" w:cs="Tahoma"/>
          <w:sz w:val="22"/>
          <w:szCs w:val="22"/>
        </w:rPr>
        <w:t xml:space="preserve">Almighty, everlasting God, for </w:t>
      </w:r>
      <w:r w:rsidR="006932BC">
        <w:rPr>
          <w:rFonts w:ascii="Tahoma" w:hAnsi="Tahoma" w:cs="Tahoma"/>
          <w:sz w:val="22"/>
          <w:szCs w:val="22"/>
        </w:rPr>
        <w:t>our</w:t>
      </w:r>
      <w:r w:rsidR="006932BC" w:rsidRPr="00EF26FF">
        <w:rPr>
          <w:rFonts w:ascii="Tahoma" w:hAnsi="Tahoma" w:cs="Tahoma"/>
          <w:sz w:val="22"/>
          <w:szCs w:val="22"/>
        </w:rPr>
        <w:t xml:space="preserve"> many sins </w:t>
      </w:r>
      <w:r w:rsidR="006932BC">
        <w:rPr>
          <w:rFonts w:ascii="Tahoma" w:hAnsi="Tahoma" w:cs="Tahoma"/>
          <w:sz w:val="22"/>
          <w:szCs w:val="22"/>
        </w:rPr>
        <w:t>we</w:t>
      </w:r>
      <w:r w:rsidR="006932BC" w:rsidRPr="00EF26FF">
        <w:rPr>
          <w:rFonts w:ascii="Tahoma" w:hAnsi="Tahoma" w:cs="Tahoma"/>
          <w:sz w:val="22"/>
          <w:szCs w:val="22"/>
        </w:rPr>
        <w:t xml:space="preserve"> justly deserve eternal condemnation. In Your great mercy, </w:t>
      </w:r>
      <w:r w:rsidR="006932BC">
        <w:rPr>
          <w:rFonts w:ascii="Tahoma" w:hAnsi="Tahoma" w:cs="Tahoma"/>
          <w:sz w:val="22"/>
          <w:szCs w:val="22"/>
        </w:rPr>
        <w:t>y</w:t>
      </w:r>
      <w:r w:rsidR="006932BC" w:rsidRPr="00EF26FF">
        <w:rPr>
          <w:rFonts w:ascii="Tahoma" w:hAnsi="Tahoma" w:cs="Tahoma"/>
          <w:sz w:val="22"/>
          <w:szCs w:val="22"/>
        </w:rPr>
        <w:t xml:space="preserve">ou sent </w:t>
      </w:r>
      <w:r w:rsidR="006932BC">
        <w:rPr>
          <w:rFonts w:ascii="Tahoma" w:hAnsi="Tahoma" w:cs="Tahoma"/>
          <w:sz w:val="22"/>
          <w:szCs w:val="22"/>
        </w:rPr>
        <w:t>y</w:t>
      </w:r>
      <w:r w:rsidR="006932BC" w:rsidRPr="00EF26FF">
        <w:rPr>
          <w:rFonts w:ascii="Tahoma" w:hAnsi="Tahoma" w:cs="Tahoma"/>
          <w:sz w:val="22"/>
          <w:szCs w:val="22"/>
        </w:rPr>
        <w:t xml:space="preserve">our beloved Son, our Lord Jesus Christ, who won for </w:t>
      </w:r>
      <w:r w:rsidR="006932BC">
        <w:rPr>
          <w:rFonts w:ascii="Tahoma" w:hAnsi="Tahoma" w:cs="Tahoma"/>
          <w:sz w:val="22"/>
          <w:szCs w:val="22"/>
        </w:rPr>
        <w:t>us</w:t>
      </w:r>
      <w:r w:rsidR="006932BC" w:rsidRPr="00EF26FF">
        <w:rPr>
          <w:rFonts w:ascii="Tahoma" w:hAnsi="Tahoma" w:cs="Tahoma"/>
          <w:sz w:val="22"/>
          <w:szCs w:val="22"/>
        </w:rPr>
        <w:t xml:space="preserve"> forgiveness of sins and everlasting righteousness. Grant </w:t>
      </w:r>
      <w:r w:rsidR="006932BC">
        <w:rPr>
          <w:rFonts w:ascii="Tahoma" w:hAnsi="Tahoma" w:cs="Tahoma"/>
          <w:sz w:val="22"/>
          <w:szCs w:val="22"/>
        </w:rPr>
        <w:t>us</w:t>
      </w:r>
      <w:r w:rsidR="006932BC" w:rsidRPr="00EF26FF">
        <w:rPr>
          <w:rFonts w:ascii="Tahoma" w:hAnsi="Tahoma" w:cs="Tahoma"/>
          <w:sz w:val="22"/>
          <w:szCs w:val="22"/>
        </w:rPr>
        <w:t xml:space="preserve"> true repentance that, dead to sin, </w:t>
      </w:r>
      <w:r w:rsidR="006932BC">
        <w:rPr>
          <w:rFonts w:ascii="Tahoma" w:hAnsi="Tahoma" w:cs="Tahoma"/>
          <w:sz w:val="22"/>
          <w:szCs w:val="22"/>
        </w:rPr>
        <w:t>we</w:t>
      </w:r>
      <w:r w:rsidR="006932BC" w:rsidRPr="00EF26FF">
        <w:rPr>
          <w:rFonts w:ascii="Tahoma" w:hAnsi="Tahoma" w:cs="Tahoma"/>
          <w:sz w:val="22"/>
          <w:szCs w:val="22"/>
        </w:rPr>
        <w:t xml:space="preserve"> may be raised up by faith in Your life-giving Gospel. Grant </w:t>
      </w:r>
      <w:r w:rsidR="006932BC">
        <w:rPr>
          <w:rFonts w:ascii="Tahoma" w:hAnsi="Tahoma" w:cs="Tahoma"/>
          <w:sz w:val="22"/>
          <w:szCs w:val="22"/>
        </w:rPr>
        <w:t>us</w:t>
      </w:r>
      <w:r w:rsidR="006932BC" w:rsidRPr="00EF26FF">
        <w:rPr>
          <w:rFonts w:ascii="Tahoma" w:hAnsi="Tahoma" w:cs="Tahoma"/>
          <w:sz w:val="22"/>
          <w:szCs w:val="22"/>
        </w:rPr>
        <w:t xml:space="preserve"> </w:t>
      </w:r>
      <w:r w:rsidR="006932BC">
        <w:rPr>
          <w:rFonts w:ascii="Tahoma" w:hAnsi="Tahoma" w:cs="Tahoma"/>
          <w:sz w:val="22"/>
          <w:szCs w:val="22"/>
        </w:rPr>
        <w:t>y</w:t>
      </w:r>
      <w:r w:rsidR="006932BC" w:rsidRPr="00EF26FF">
        <w:rPr>
          <w:rFonts w:ascii="Tahoma" w:hAnsi="Tahoma" w:cs="Tahoma"/>
          <w:sz w:val="22"/>
          <w:szCs w:val="22"/>
        </w:rPr>
        <w:t xml:space="preserve">our Holy Spirit that </w:t>
      </w:r>
      <w:r w:rsidR="006932BC">
        <w:rPr>
          <w:rFonts w:ascii="Tahoma" w:hAnsi="Tahoma" w:cs="Tahoma"/>
          <w:sz w:val="22"/>
          <w:szCs w:val="22"/>
        </w:rPr>
        <w:t>we</w:t>
      </w:r>
      <w:r w:rsidR="006932BC" w:rsidRPr="00EF26FF">
        <w:rPr>
          <w:rFonts w:ascii="Tahoma" w:hAnsi="Tahoma" w:cs="Tahoma"/>
          <w:sz w:val="22"/>
          <w:szCs w:val="22"/>
        </w:rPr>
        <w:t xml:space="preserve"> may be ever thankful and live a faithful and godly life in </w:t>
      </w:r>
      <w:r w:rsidR="006932BC">
        <w:rPr>
          <w:rFonts w:ascii="Tahoma" w:hAnsi="Tahoma" w:cs="Tahoma"/>
          <w:sz w:val="22"/>
          <w:szCs w:val="22"/>
        </w:rPr>
        <w:t>y</w:t>
      </w:r>
      <w:r w:rsidR="006932BC" w:rsidRPr="00EF26FF">
        <w:rPr>
          <w:rFonts w:ascii="Tahoma" w:hAnsi="Tahoma" w:cs="Tahoma"/>
          <w:sz w:val="22"/>
          <w:szCs w:val="22"/>
        </w:rPr>
        <w:t xml:space="preserve">our </w:t>
      </w:r>
      <w:proofErr w:type="gramStart"/>
      <w:r w:rsidR="006932BC" w:rsidRPr="00EF26FF">
        <w:rPr>
          <w:rFonts w:ascii="Tahoma" w:hAnsi="Tahoma" w:cs="Tahoma"/>
          <w:sz w:val="22"/>
          <w:szCs w:val="22"/>
        </w:rPr>
        <w:t>service;</w:t>
      </w:r>
      <w:proofErr w:type="gramEnd"/>
      <w:r w:rsidR="006932BC" w:rsidRPr="00EF26FF">
        <w:rPr>
          <w:rFonts w:ascii="Tahoma" w:hAnsi="Tahoma" w:cs="Tahoma"/>
          <w:sz w:val="22"/>
          <w:szCs w:val="22"/>
        </w:rPr>
        <w:t xml:space="preserve"> through Jesus Christ, our Lord. Amen.</w:t>
      </w:r>
    </w:p>
    <w:bookmarkEnd w:id="0"/>
    <w:p w14:paraId="53062283" w14:textId="46868834" w:rsidR="009603B5" w:rsidRPr="00C64ACF" w:rsidRDefault="009603B5" w:rsidP="006932BC">
      <w:pPr>
        <w:spacing w:line="276" w:lineRule="auto"/>
        <w:rPr>
          <w:rFonts w:ascii="Tahoma" w:eastAsia="Times New Roman" w:hAnsi="Tahoma" w:cs="Tahoma"/>
          <w:sz w:val="22"/>
          <w:szCs w:val="22"/>
        </w:rPr>
      </w:pPr>
    </w:p>
    <w:bookmarkEnd w:id="1"/>
    <w:p w14:paraId="110D8AA3" w14:textId="54C47DB8" w:rsidR="00735E53" w:rsidRPr="00292061" w:rsidRDefault="00A833C0" w:rsidP="006932BC">
      <w:pPr>
        <w:rPr>
          <w:rFonts w:ascii="Tahoma" w:hAnsi="Tahoma" w:cs="Tahoma"/>
          <w:bCs/>
          <w:sz w:val="22"/>
          <w:szCs w:val="22"/>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2" w:name="_Hlk44678400"/>
      <w:bookmarkStart w:id="3" w:name="_Hlk65853929"/>
      <w:bookmarkStart w:id="4" w:name="_Hlk54373820"/>
      <w:bookmarkStart w:id="5" w:name="_Hlk34387092"/>
      <w:r w:rsidR="006932BC" w:rsidRPr="00292061">
        <w:rPr>
          <w:rFonts w:ascii="Tahoma" w:hAnsi="Tahoma" w:cs="Tahoma"/>
          <w:bCs/>
          <w:sz w:val="22"/>
          <w:szCs w:val="22"/>
        </w:rPr>
        <w:t xml:space="preserve">For while we were still weak, at the right time Christ died for the ungodly… But God shows his love for us in that while we were still sinners, Christ died for us. </w:t>
      </w:r>
      <w:r w:rsidR="006932BC" w:rsidRPr="00292061">
        <w:rPr>
          <w:rFonts w:ascii="Tahoma" w:hAnsi="Tahoma" w:cs="Tahoma"/>
          <w:bCs/>
          <w:sz w:val="22"/>
          <w:szCs w:val="22"/>
        </w:rPr>
        <w:tab/>
        <w:t>Romans 5:6, 8</w:t>
      </w:r>
      <w:bookmarkEnd w:id="2"/>
    </w:p>
    <w:bookmarkEnd w:id="3"/>
    <w:bookmarkEnd w:id="4"/>
    <w:p w14:paraId="48F7D634" w14:textId="77777777" w:rsidR="00CF4553" w:rsidRPr="00E9327C" w:rsidRDefault="00CF4553" w:rsidP="0021554B">
      <w:pPr>
        <w:rPr>
          <w:rFonts w:ascii="Tahoma" w:hAnsi="Tahoma" w:cs="Tahoma"/>
          <w:bCs/>
          <w:sz w:val="22"/>
          <w:szCs w:val="22"/>
        </w:rPr>
      </w:pPr>
    </w:p>
    <w:p w14:paraId="3A082AF1" w14:textId="77777777" w:rsidR="006932BC" w:rsidRPr="00292061" w:rsidRDefault="00000000" w:rsidP="006932BC">
      <w:pPr>
        <w:rPr>
          <w:rFonts w:ascii="Tahoma" w:hAnsi="Tahoma" w:cs="Tahoma"/>
          <w:bCs/>
          <w:sz w:val="22"/>
          <w:szCs w:val="22"/>
        </w:rPr>
      </w:pPr>
      <w:bookmarkStart w:id="6" w:name="_Hlk47089591"/>
      <w:bookmarkEnd w:id="5"/>
      <w:r w:rsidRPr="00D060C1">
        <w:rPr>
          <w:rFonts w:ascii="Tahoma" w:hAnsi="Tahoma"/>
          <w:b/>
          <w:bCs/>
          <w:sz w:val="22"/>
          <w:szCs w:val="22"/>
        </w:rPr>
        <w:t>Exhortation to Give</w:t>
      </w:r>
      <w:bookmarkEnd w:id="6"/>
      <w:r w:rsidRPr="00D060C1">
        <w:rPr>
          <w:rFonts w:ascii="Tahoma" w:hAnsi="Tahoma"/>
          <w:sz w:val="22"/>
          <w:szCs w:val="22"/>
        </w:rPr>
        <w:t xml:space="preserve"> – </w:t>
      </w:r>
      <w:bookmarkStart w:id="7" w:name="_Hlk33094403"/>
      <w:r w:rsidR="006932BC" w:rsidRPr="00292061">
        <w:rPr>
          <w:rFonts w:ascii="Tahoma" w:hAnsi="Tahoma" w:cs="Tahoma"/>
          <w:bCs/>
          <w:sz w:val="22"/>
          <w:szCs w:val="22"/>
        </w:rPr>
        <w:t>For you know the grace of our Lord Jesus Christ, that though he was rich, yet for your sake he became poor, so that you by his poverty might become rich. – 2 Cor. 8:9</w:t>
      </w:r>
    </w:p>
    <w:bookmarkEnd w:id="7"/>
    <w:p w14:paraId="05810572" w14:textId="66644201" w:rsidR="00AB20E6" w:rsidRPr="00AB20E6" w:rsidRDefault="00AB20E6" w:rsidP="006932BC">
      <w:pPr>
        <w:spacing w:line="276" w:lineRule="auto"/>
        <w:rPr>
          <w:rFonts w:ascii="Tahoma" w:hAnsi="Tahoma" w:cs="Tahoma"/>
          <w:bCs/>
          <w:sz w:val="22"/>
          <w:szCs w:val="22"/>
        </w:rPr>
      </w:pPr>
    </w:p>
    <w:p w14:paraId="0A81F0A3" w14:textId="62BE2B3B" w:rsidR="001A023A" w:rsidRDefault="00000000">
      <w:pPr>
        <w:pStyle w:val="Body"/>
        <w:rPr>
          <w:rFonts w:ascii="Tahoma" w:hAnsi="Tahoma"/>
        </w:rPr>
      </w:pPr>
      <w:r>
        <w:rPr>
          <w:rFonts w:ascii="Tahoma" w:hAnsi="Tahoma"/>
          <w:b/>
          <w:bCs/>
        </w:rPr>
        <w:t>Collection with Prayer</w:t>
      </w:r>
      <w:r w:rsidR="00E9327C">
        <w:rPr>
          <w:rFonts w:ascii="Tahoma" w:hAnsi="Tahoma"/>
        </w:rPr>
        <w:t xml:space="preserve"> (Offertory:</w:t>
      </w:r>
      <w:r w:rsidR="00FD1D67">
        <w:rPr>
          <w:rFonts w:ascii="Tahoma" w:hAnsi="Tahoma"/>
        </w:rPr>
        <w:t xml:space="preserve"> NTH 72-Amid the Fears That Oppress Our Day</w:t>
      </w:r>
      <w:r w:rsidR="00E9327C">
        <w:rPr>
          <w:rFonts w:ascii="Tahoma" w:hAnsi="Tahoma"/>
        </w:rPr>
        <w:t>)</w:t>
      </w:r>
    </w:p>
    <w:p w14:paraId="35F95C88" w14:textId="2C5F95E3" w:rsidR="001A023A" w:rsidRDefault="00000000">
      <w:pPr>
        <w:pStyle w:val="Body"/>
        <w:rPr>
          <w:rFonts w:ascii="Tahoma" w:eastAsia="Tahoma" w:hAnsi="Tahoma" w:cs="Tahoma"/>
        </w:rPr>
      </w:pPr>
      <w:r>
        <w:rPr>
          <w:rFonts w:ascii="Tahoma" w:hAnsi="Tahoma"/>
          <w:b/>
          <w:bCs/>
        </w:rPr>
        <w:t>Doxology</w:t>
      </w:r>
      <w:r>
        <w:rPr>
          <w:rFonts w:ascii="Tahoma" w:hAnsi="Tahoma"/>
        </w:rPr>
        <w:t xml:space="preserve"> – </w:t>
      </w:r>
      <w:r w:rsidR="005E2CB1">
        <w:rPr>
          <w:rFonts w:ascii="Tahoma" w:hAnsi="Tahoma"/>
        </w:rPr>
        <w:tab/>
      </w:r>
      <w:r w:rsidR="005E2CB1">
        <w:rPr>
          <w:rFonts w:ascii="Tahoma" w:hAnsi="Tahoma"/>
        </w:rPr>
        <w:tab/>
      </w:r>
      <w:r w:rsidR="005E2CB1">
        <w:rPr>
          <w:rFonts w:ascii="Tahoma" w:hAnsi="Tahoma"/>
        </w:rPr>
        <w:tab/>
      </w:r>
      <w:r w:rsidR="005E2CB1">
        <w:rPr>
          <w:rFonts w:ascii="Tahoma" w:hAnsi="Tahoma"/>
        </w:rPr>
        <w:tab/>
      </w:r>
      <w:r w:rsidR="005E2CB1">
        <w:rPr>
          <w:rFonts w:ascii="Tahoma" w:hAnsi="Tahoma"/>
        </w:rPr>
        <w:tab/>
      </w:r>
      <w:r w:rsidR="005E2CB1">
        <w:rPr>
          <w:rFonts w:ascii="Tahoma" w:hAnsi="Tahoma"/>
        </w:rPr>
        <w:tab/>
      </w:r>
      <w:r w:rsidRPr="005E2CB1">
        <w:rPr>
          <w:rFonts w:ascii="Tahoma" w:hAnsi="Tahoma"/>
          <w:b/>
          <w:bCs/>
          <w:u w:val="single"/>
        </w:rPr>
        <w:t>NTH 73</w:t>
      </w:r>
      <w:r w:rsidR="005E2CB1" w:rsidRPr="005E2CB1">
        <w:rPr>
          <w:rFonts w:ascii="Tahoma" w:hAnsi="Tahoma"/>
          <w:b/>
          <w:bCs/>
          <w:u w:val="single"/>
        </w:rPr>
        <w:t>3</w:t>
      </w:r>
    </w:p>
    <w:p w14:paraId="3A5F938A" w14:textId="77777777" w:rsidR="001A023A" w:rsidRDefault="00000000">
      <w:pPr>
        <w:pStyle w:val="BodyText2"/>
        <w:spacing w:line="276" w:lineRule="auto"/>
        <w:rPr>
          <w:rFonts w:ascii="Tahoma" w:eastAsia="Tahoma" w:hAnsi="Tahoma" w:cs="Tahoma"/>
        </w:rPr>
      </w:pPr>
      <w:r>
        <w:rPr>
          <w:rFonts w:ascii="Tahoma" w:hAnsi="Tahoma"/>
          <w:b/>
          <w:bCs/>
        </w:rPr>
        <w:t>Pastoral Prayer</w:t>
      </w:r>
      <w:r>
        <w:rPr>
          <w:rFonts w:ascii="Tahoma" w:hAnsi="Tahoma"/>
        </w:rPr>
        <w:t xml:space="preserve"> </w:t>
      </w:r>
    </w:p>
    <w:p w14:paraId="4C61E3E4" w14:textId="16533D91" w:rsidR="00DA0ACD" w:rsidRDefault="00FD1D67" w:rsidP="00716815">
      <w:pPr>
        <w:pStyle w:val="Body"/>
        <w:spacing w:after="0" w:line="276" w:lineRule="auto"/>
        <w:rPr>
          <w:rFonts w:ascii="Tahoma" w:hAnsi="Tahoma"/>
        </w:rPr>
      </w:pPr>
      <w:r>
        <w:rPr>
          <w:rFonts w:ascii="Tahoma" w:hAnsi="Tahoma"/>
          <w:b/>
          <w:bCs/>
        </w:rPr>
        <w:t>Medley</w:t>
      </w:r>
      <w:r w:rsidR="006932BC">
        <w:rPr>
          <w:rFonts w:ascii="Tahoma" w:hAnsi="Tahoma"/>
          <w:b/>
          <w:bCs/>
        </w:rPr>
        <w:t xml:space="preserve"> </w:t>
      </w:r>
      <w:r w:rsidR="00716815">
        <w:rPr>
          <w:rFonts w:ascii="Tahoma" w:hAnsi="Tahoma"/>
        </w:rPr>
        <w:t>–</w:t>
      </w:r>
      <w:r>
        <w:rPr>
          <w:rFonts w:ascii="Tahoma" w:hAnsi="Tahoma"/>
        </w:rPr>
        <w:t>All Praise to Him/Thank you for Your Mercy</w:t>
      </w:r>
      <w:r w:rsidR="0025288C">
        <w:rPr>
          <w:rFonts w:ascii="Tahoma" w:hAnsi="Tahoma"/>
        </w:rPr>
        <w:t xml:space="preserve"> </w:t>
      </w:r>
    </w:p>
    <w:p w14:paraId="25A93C2B" w14:textId="77777777" w:rsidR="00BB0C19" w:rsidRPr="00290AA1" w:rsidRDefault="00BB0C19" w:rsidP="00716815">
      <w:pPr>
        <w:pStyle w:val="Body"/>
        <w:spacing w:after="0" w:line="276" w:lineRule="auto"/>
        <w:rPr>
          <w:rFonts w:ascii="Tahoma" w:hAnsi="Tahoma"/>
          <w:b/>
          <w:bCs/>
        </w:rPr>
      </w:pPr>
    </w:p>
    <w:p w14:paraId="03690C7F" w14:textId="3CEE31BF" w:rsidR="004929F6" w:rsidRDefault="00000000" w:rsidP="00720030">
      <w:pPr>
        <w:rPr>
          <w:rFonts w:ascii="Tahoma" w:hAnsi="Tahoma"/>
          <w:sz w:val="22"/>
          <w:szCs w:val="22"/>
        </w:rPr>
      </w:pPr>
      <w:r>
        <w:rPr>
          <w:rFonts w:ascii="Tahoma" w:hAnsi="Tahoma"/>
          <w:b/>
          <w:bCs/>
        </w:rPr>
        <w:t xml:space="preserve">Scripture Readings </w:t>
      </w:r>
      <w:r>
        <w:rPr>
          <w:rFonts w:ascii="Tahoma" w:hAnsi="Tahoma"/>
        </w:rPr>
        <w:t>–</w:t>
      </w:r>
      <w:r w:rsidR="00344A31" w:rsidRPr="00344A31">
        <w:rPr>
          <w:rFonts w:ascii="Tahoma" w:hAnsi="Tahoma" w:cs="Tahoma"/>
        </w:rPr>
        <w:t xml:space="preserve"> </w:t>
      </w:r>
      <w:r w:rsidR="00720030" w:rsidRPr="00720030">
        <w:rPr>
          <w:rFonts w:ascii="Tahoma" w:hAnsi="Tahoma"/>
          <w:sz w:val="22"/>
          <w:szCs w:val="22"/>
        </w:rPr>
        <w:t>OT</w:t>
      </w:r>
      <w:r w:rsidR="00720030">
        <w:rPr>
          <w:rFonts w:ascii="Tahoma" w:hAnsi="Tahoma"/>
          <w:sz w:val="22"/>
          <w:szCs w:val="22"/>
        </w:rPr>
        <w:t>/</w:t>
      </w:r>
      <w:r w:rsidR="00720030" w:rsidRPr="00720030">
        <w:rPr>
          <w:rFonts w:ascii="Tahoma" w:hAnsi="Tahoma"/>
          <w:sz w:val="22"/>
          <w:szCs w:val="22"/>
        </w:rPr>
        <w:t>Isaiah 38:10–20</w:t>
      </w:r>
      <w:r w:rsidR="00720030">
        <w:rPr>
          <w:rFonts w:ascii="Tahoma" w:hAnsi="Tahoma"/>
          <w:sz w:val="22"/>
          <w:szCs w:val="22"/>
        </w:rPr>
        <w:t>,</w:t>
      </w:r>
      <w:r w:rsidR="00CF1A7C">
        <w:rPr>
          <w:rFonts w:ascii="Tahoma" w:hAnsi="Tahoma"/>
          <w:sz w:val="22"/>
          <w:szCs w:val="22"/>
        </w:rPr>
        <w:t xml:space="preserve"> </w:t>
      </w:r>
      <w:r w:rsidR="00720030" w:rsidRPr="00720030">
        <w:rPr>
          <w:rFonts w:ascii="Tahoma" w:hAnsi="Tahoma"/>
          <w:sz w:val="22"/>
          <w:szCs w:val="22"/>
        </w:rPr>
        <w:t>NT</w:t>
      </w:r>
      <w:r w:rsidR="00720030">
        <w:rPr>
          <w:rFonts w:ascii="Tahoma" w:hAnsi="Tahoma"/>
          <w:sz w:val="22"/>
          <w:szCs w:val="22"/>
        </w:rPr>
        <w:t>/</w:t>
      </w:r>
      <w:r w:rsidR="00720030" w:rsidRPr="00720030">
        <w:rPr>
          <w:rFonts w:ascii="Tahoma" w:hAnsi="Tahoma"/>
          <w:sz w:val="22"/>
          <w:szCs w:val="22"/>
        </w:rPr>
        <w:t>Romans 9:14–24</w:t>
      </w:r>
    </w:p>
    <w:p w14:paraId="44D3E00C" w14:textId="77777777" w:rsidR="00720030" w:rsidRDefault="00720030" w:rsidP="00720030">
      <w:pPr>
        <w:rPr>
          <w:rFonts w:ascii="Tahoma" w:hAnsi="Tahoma"/>
          <w:b/>
          <w:bCs/>
          <w:sz w:val="22"/>
          <w:szCs w:val="22"/>
        </w:rPr>
      </w:pPr>
    </w:p>
    <w:p w14:paraId="46823D7A" w14:textId="05B81E24" w:rsidR="001A023A" w:rsidRDefault="00000000">
      <w:pPr>
        <w:pStyle w:val="Standard"/>
        <w:rPr>
          <w:rFonts w:ascii="Tahoma" w:eastAsia="Tahoma" w:hAnsi="Tahoma" w:cs="Tahoma"/>
          <w:sz w:val="22"/>
          <w:szCs w:val="22"/>
        </w:rPr>
      </w:pPr>
      <w:r>
        <w:rPr>
          <w:rFonts w:ascii="Tahoma" w:hAnsi="Tahoma"/>
          <w:b/>
          <w:bCs/>
          <w:sz w:val="22"/>
          <w:szCs w:val="22"/>
        </w:rPr>
        <w:t>Prayer for Illumination</w:t>
      </w:r>
      <w:r>
        <w:rPr>
          <w:rFonts w:ascii="Tahoma" w:hAnsi="Tahoma"/>
          <w:b/>
          <w:bCs/>
        </w:rPr>
        <w:t xml:space="preserve"> </w:t>
      </w:r>
      <w:bookmarkStart w:id="8" w:name="_Hlk39994846"/>
      <w:bookmarkEnd w:id="8"/>
    </w:p>
    <w:p w14:paraId="0D7D5AF9" w14:textId="77777777" w:rsidR="001A023A" w:rsidRDefault="001A023A">
      <w:pPr>
        <w:pStyle w:val="Body"/>
        <w:spacing w:after="0"/>
        <w:rPr>
          <w:rFonts w:ascii="Tahoma" w:eastAsia="Tahoma" w:hAnsi="Tahoma" w:cs="Tahoma"/>
          <w:b/>
          <w:bCs/>
        </w:rPr>
      </w:pPr>
    </w:p>
    <w:p w14:paraId="7C971BBD" w14:textId="766AE26D" w:rsidR="00720030" w:rsidRPr="00720030" w:rsidRDefault="00000000" w:rsidP="00720030">
      <w:pPr>
        <w:rPr>
          <w:rFonts w:ascii="Tahoma" w:hAnsi="Tahoma"/>
          <w:sz w:val="22"/>
          <w:szCs w:val="22"/>
        </w:rPr>
      </w:pPr>
      <w:r w:rsidRPr="009476CD">
        <w:rPr>
          <w:rFonts w:ascii="Tahoma" w:hAnsi="Tahoma"/>
          <w:b/>
          <w:bCs/>
          <w:sz w:val="22"/>
          <w:szCs w:val="22"/>
        </w:rPr>
        <w:t xml:space="preserve">Sermon </w:t>
      </w:r>
      <w:r w:rsidRPr="009476CD">
        <w:rPr>
          <w:rFonts w:ascii="Tahoma" w:hAnsi="Tahoma"/>
          <w:sz w:val="22"/>
          <w:szCs w:val="22"/>
        </w:rPr>
        <w:t>–</w:t>
      </w:r>
      <w:r w:rsidR="00720030" w:rsidRPr="00720030">
        <w:rPr>
          <w:rFonts w:ascii="Tahoma" w:hAnsi="Tahoma"/>
          <w:sz w:val="22"/>
          <w:szCs w:val="22"/>
        </w:rPr>
        <w:t> From Ashes to Acknowledging God's Sovereignty</w:t>
      </w:r>
      <w:r w:rsidR="00720030">
        <w:rPr>
          <w:rFonts w:ascii="Tahoma" w:hAnsi="Tahoma"/>
          <w:sz w:val="22"/>
          <w:szCs w:val="22"/>
        </w:rPr>
        <w:t>/</w:t>
      </w:r>
      <w:r w:rsidR="00720030" w:rsidRPr="00720030">
        <w:rPr>
          <w:rFonts w:ascii="Tahoma" w:hAnsi="Tahoma"/>
          <w:sz w:val="22"/>
          <w:szCs w:val="22"/>
        </w:rPr>
        <w:t xml:space="preserve"> Lamentations 3:25–39.</w:t>
      </w:r>
    </w:p>
    <w:p w14:paraId="4C100D08" w14:textId="77777777" w:rsidR="00720030" w:rsidRPr="00720030" w:rsidRDefault="00720030" w:rsidP="00720030">
      <w:pPr>
        <w:rPr>
          <w:rFonts w:ascii="Tahoma" w:hAnsi="Tahoma"/>
          <w:sz w:val="22"/>
          <w:szCs w:val="22"/>
        </w:rPr>
      </w:pPr>
      <w:r w:rsidRPr="00720030">
        <w:rPr>
          <w:rFonts w:ascii="Tahoma" w:hAnsi="Tahoma"/>
          <w:sz w:val="22"/>
          <w:szCs w:val="22"/>
        </w:rPr>
        <w:t> </w:t>
      </w:r>
    </w:p>
    <w:p w14:paraId="520F77B8" w14:textId="4BEE2EA9" w:rsidR="009476CD" w:rsidRDefault="009476CD" w:rsidP="005E2CB1">
      <w:pPr>
        <w:rPr>
          <w:rFonts w:ascii="Tahoma" w:hAnsi="Tahoma" w:cs="Tahoma"/>
        </w:rPr>
      </w:pPr>
    </w:p>
    <w:p w14:paraId="373C064B" w14:textId="36709D58" w:rsidR="00D060C1" w:rsidRPr="00D060C1" w:rsidRDefault="00D060C1" w:rsidP="009476CD">
      <w:pPr>
        <w:rPr>
          <w:rFonts w:ascii="Tahoma" w:hAnsi="Tahoma" w:cs="Tahoma"/>
        </w:rPr>
      </w:pPr>
    </w:p>
    <w:p w14:paraId="1308D630" w14:textId="7A1B30FF" w:rsidR="001A023A" w:rsidRPr="00ED47A9" w:rsidRDefault="00000000" w:rsidP="002319CD">
      <w:pPr>
        <w:rPr>
          <w:rFonts w:ascii="Tahoma" w:eastAsia="Tahoma" w:hAnsi="Tahoma" w:cs="Tahoma"/>
          <w:sz w:val="22"/>
          <w:szCs w:val="22"/>
        </w:rPr>
      </w:pPr>
      <w:r w:rsidRPr="00ED47A9">
        <w:rPr>
          <w:rFonts w:ascii="Tahoma" w:hAnsi="Tahoma"/>
          <w:b/>
          <w:bCs/>
          <w:sz w:val="22"/>
          <w:szCs w:val="22"/>
        </w:rPr>
        <w:t>Prayer of Application</w:t>
      </w:r>
    </w:p>
    <w:p w14:paraId="550DAD07" w14:textId="77777777" w:rsidR="001A023A" w:rsidRDefault="001A023A">
      <w:pPr>
        <w:pStyle w:val="Body"/>
        <w:spacing w:after="0"/>
        <w:rPr>
          <w:rFonts w:ascii="Tahoma" w:eastAsia="Tahoma" w:hAnsi="Tahoma" w:cs="Tahoma"/>
        </w:rPr>
      </w:pPr>
    </w:p>
    <w:p w14:paraId="22E8CF80" w14:textId="51D0711D" w:rsidR="00735E53" w:rsidRDefault="009476CD" w:rsidP="00735E53">
      <w:pPr>
        <w:rPr>
          <w:rFonts w:ascii="Tahoma" w:hAnsi="Tahoma" w:cs="Tahoma"/>
          <w:sz w:val="22"/>
          <w:szCs w:val="22"/>
        </w:rPr>
      </w:pPr>
      <w:r>
        <w:rPr>
          <w:rFonts w:ascii="Tahoma" w:hAnsi="Tahoma"/>
          <w:b/>
          <w:bCs/>
          <w:sz w:val="22"/>
          <w:szCs w:val="22"/>
        </w:rPr>
        <w:t>Hymn</w:t>
      </w:r>
      <w:r w:rsidR="00CE49BA" w:rsidRPr="00735E53">
        <w:rPr>
          <w:rFonts w:ascii="Tahoma" w:hAnsi="Tahoma"/>
          <w:b/>
          <w:bCs/>
          <w:sz w:val="22"/>
          <w:szCs w:val="22"/>
        </w:rPr>
        <w:t xml:space="preserve"> of Response</w:t>
      </w:r>
      <w:r w:rsidR="00CE49BA" w:rsidRPr="00735E53">
        <w:rPr>
          <w:rFonts w:ascii="Tahoma" w:hAnsi="Tahoma"/>
          <w:sz w:val="22"/>
          <w:szCs w:val="22"/>
        </w:rPr>
        <w:t xml:space="preserve"> – </w:t>
      </w:r>
      <w:r w:rsidR="00FD1D67">
        <w:rPr>
          <w:rFonts w:ascii="Tahoma" w:hAnsi="Tahoma"/>
          <w:sz w:val="22"/>
          <w:szCs w:val="22"/>
        </w:rPr>
        <w:t xml:space="preserve">NTH 75-O Father, </w:t>
      </w:r>
      <w:proofErr w:type="gramStart"/>
      <w:r w:rsidR="00FD1D67">
        <w:rPr>
          <w:rFonts w:ascii="Tahoma" w:hAnsi="Tahoma"/>
          <w:sz w:val="22"/>
          <w:szCs w:val="22"/>
        </w:rPr>
        <w:t>You</w:t>
      </w:r>
      <w:proofErr w:type="gramEnd"/>
      <w:r w:rsidR="00FD1D67">
        <w:rPr>
          <w:rFonts w:ascii="Tahoma" w:hAnsi="Tahoma"/>
          <w:sz w:val="22"/>
          <w:szCs w:val="22"/>
        </w:rPr>
        <w:t xml:space="preserve"> are Sovereign</w:t>
      </w:r>
    </w:p>
    <w:p w14:paraId="08889620" w14:textId="77777777" w:rsidR="005E2CB1" w:rsidRDefault="005E2CB1" w:rsidP="00735E53">
      <w:pPr>
        <w:rPr>
          <w:rFonts w:ascii="Tahoma" w:hAnsi="Tahoma" w:cs="Tahoma"/>
          <w:sz w:val="22"/>
          <w:szCs w:val="22"/>
        </w:rPr>
      </w:pPr>
    </w:p>
    <w:p w14:paraId="7E66D2EC" w14:textId="4EBA9072" w:rsidR="005E2CB1" w:rsidRDefault="005E2CB1" w:rsidP="00735E53">
      <w:pPr>
        <w:rPr>
          <w:rFonts w:ascii="Tahoma" w:hAnsi="Tahoma" w:cs="Tahoma"/>
          <w:b/>
          <w:bCs/>
          <w:sz w:val="22"/>
          <w:szCs w:val="22"/>
        </w:rPr>
      </w:pPr>
      <w:r w:rsidRPr="005E2CB1">
        <w:rPr>
          <w:rFonts w:ascii="Tahoma" w:hAnsi="Tahoma" w:cs="Tahoma"/>
          <w:b/>
          <w:bCs/>
          <w:sz w:val="22"/>
          <w:szCs w:val="22"/>
        </w:rPr>
        <w:t>Closing Prayer</w:t>
      </w:r>
    </w:p>
    <w:p w14:paraId="080BDA76" w14:textId="77777777" w:rsidR="005E2CB1" w:rsidRPr="005E2CB1" w:rsidRDefault="005E2CB1" w:rsidP="00735E53">
      <w:pPr>
        <w:rPr>
          <w:rFonts w:ascii="Tahoma" w:hAnsi="Tahoma" w:cs="Tahoma"/>
          <w:b/>
          <w:bCs/>
          <w:sz w:val="22"/>
          <w:szCs w:val="22"/>
        </w:rPr>
      </w:pPr>
    </w:p>
    <w:sectPr w:rsidR="005E2CB1" w:rsidRPr="005E2CB1" w:rsidSect="005E2CB1">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BBF5" w14:textId="77777777" w:rsidR="00D202D9" w:rsidRDefault="00D202D9">
      <w:r>
        <w:separator/>
      </w:r>
    </w:p>
  </w:endnote>
  <w:endnote w:type="continuationSeparator" w:id="0">
    <w:p w14:paraId="6264AD26" w14:textId="77777777" w:rsidR="00D202D9" w:rsidRDefault="00D2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70D83" w14:textId="77777777" w:rsidR="00D202D9" w:rsidRDefault="00D202D9">
      <w:r>
        <w:separator/>
      </w:r>
    </w:p>
  </w:footnote>
  <w:footnote w:type="continuationSeparator" w:id="0">
    <w:p w14:paraId="63FEAA0E" w14:textId="77777777" w:rsidR="00D202D9" w:rsidRDefault="00D2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4D56"/>
    <w:multiLevelType w:val="hybridMultilevel"/>
    <w:tmpl w:val="EE6677A4"/>
    <w:lvl w:ilvl="0" w:tplc="C5480310">
      <w:start w:val="1"/>
      <w:numFmt w:val="bullet"/>
      <w:lvlText w:val=""/>
      <w:lvlJc w:val="left"/>
      <w:pPr>
        <w:ind w:left="720" w:hanging="360"/>
      </w:pPr>
      <w:rPr>
        <w:rFonts w:ascii="Symbol" w:eastAsia="Arial Unicode M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A0433"/>
    <w:multiLevelType w:val="hybridMultilevel"/>
    <w:tmpl w:val="5E16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67C03"/>
    <w:multiLevelType w:val="hybridMultilevel"/>
    <w:tmpl w:val="1C9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C5591"/>
    <w:multiLevelType w:val="hybridMultilevel"/>
    <w:tmpl w:val="853A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95430"/>
    <w:multiLevelType w:val="hybridMultilevel"/>
    <w:tmpl w:val="0C94E09C"/>
    <w:lvl w:ilvl="0" w:tplc="F49814C4">
      <w:start w:val="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23299"/>
    <w:multiLevelType w:val="hybridMultilevel"/>
    <w:tmpl w:val="E48C7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D071A"/>
    <w:multiLevelType w:val="hybridMultilevel"/>
    <w:tmpl w:val="E67A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6"/>
  </w:num>
  <w:num w:numId="3" w16cid:durableId="1276600590">
    <w:abstractNumId w:val="2"/>
  </w:num>
  <w:num w:numId="4" w16cid:durableId="999698618">
    <w:abstractNumId w:val="10"/>
  </w:num>
  <w:num w:numId="5" w16cid:durableId="1574121290">
    <w:abstractNumId w:val="20"/>
  </w:num>
  <w:num w:numId="6" w16cid:durableId="1212302325">
    <w:abstractNumId w:val="14"/>
  </w:num>
  <w:num w:numId="7" w16cid:durableId="1693845445">
    <w:abstractNumId w:val="11"/>
  </w:num>
  <w:num w:numId="8" w16cid:durableId="956105093">
    <w:abstractNumId w:val="3"/>
  </w:num>
  <w:num w:numId="9" w16cid:durableId="1296371910">
    <w:abstractNumId w:val="8"/>
  </w:num>
  <w:num w:numId="10" w16cid:durableId="67312286">
    <w:abstractNumId w:val="12"/>
  </w:num>
  <w:num w:numId="11" w16cid:durableId="113208346">
    <w:abstractNumId w:val="0"/>
  </w:num>
  <w:num w:numId="12" w16cid:durableId="1841848717">
    <w:abstractNumId w:val="23"/>
  </w:num>
  <w:num w:numId="13" w16cid:durableId="1120025657">
    <w:abstractNumId w:val="21"/>
  </w:num>
  <w:num w:numId="14" w16cid:durableId="1970427663">
    <w:abstractNumId w:val="15"/>
  </w:num>
  <w:num w:numId="15" w16cid:durableId="2006132640">
    <w:abstractNumId w:val="18"/>
  </w:num>
  <w:num w:numId="16" w16cid:durableId="49231239">
    <w:abstractNumId w:val="19"/>
  </w:num>
  <w:num w:numId="17" w16cid:durableId="109016415">
    <w:abstractNumId w:val="7"/>
  </w:num>
  <w:num w:numId="18" w16cid:durableId="1785802786">
    <w:abstractNumId w:val="5"/>
  </w:num>
  <w:num w:numId="19" w16cid:durableId="1338583288">
    <w:abstractNumId w:val="4"/>
  </w:num>
  <w:num w:numId="20" w16cid:durableId="433674699">
    <w:abstractNumId w:val="22"/>
  </w:num>
  <w:num w:numId="21" w16cid:durableId="903873635">
    <w:abstractNumId w:val="16"/>
  </w:num>
  <w:num w:numId="22" w16cid:durableId="854536696">
    <w:abstractNumId w:val="13"/>
  </w:num>
  <w:num w:numId="23" w16cid:durableId="1021585667">
    <w:abstractNumId w:val="9"/>
  </w:num>
  <w:num w:numId="24" w16cid:durableId="7943006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54C7A"/>
    <w:rsid w:val="000661A5"/>
    <w:rsid w:val="001037FC"/>
    <w:rsid w:val="00126F3D"/>
    <w:rsid w:val="001574E5"/>
    <w:rsid w:val="0017238D"/>
    <w:rsid w:val="00190A54"/>
    <w:rsid w:val="00193329"/>
    <w:rsid w:val="001A023A"/>
    <w:rsid w:val="001C6F6C"/>
    <w:rsid w:val="00205CFA"/>
    <w:rsid w:val="0021554B"/>
    <w:rsid w:val="002319CD"/>
    <w:rsid w:val="00240715"/>
    <w:rsid w:val="00241D1E"/>
    <w:rsid w:val="0025288C"/>
    <w:rsid w:val="00252B98"/>
    <w:rsid w:val="002569CF"/>
    <w:rsid w:val="00260D03"/>
    <w:rsid w:val="00260E11"/>
    <w:rsid w:val="00274DB4"/>
    <w:rsid w:val="00276826"/>
    <w:rsid w:val="00290AA1"/>
    <w:rsid w:val="002B534F"/>
    <w:rsid w:val="002B605D"/>
    <w:rsid w:val="002B6471"/>
    <w:rsid w:val="002D3E2A"/>
    <w:rsid w:val="002E6371"/>
    <w:rsid w:val="002F633D"/>
    <w:rsid w:val="00301019"/>
    <w:rsid w:val="003038DC"/>
    <w:rsid w:val="00320BC1"/>
    <w:rsid w:val="003378A7"/>
    <w:rsid w:val="003432DE"/>
    <w:rsid w:val="00344A31"/>
    <w:rsid w:val="00347B5F"/>
    <w:rsid w:val="00392A9D"/>
    <w:rsid w:val="0039307B"/>
    <w:rsid w:val="003A0663"/>
    <w:rsid w:val="003A5551"/>
    <w:rsid w:val="003B7469"/>
    <w:rsid w:val="003E04EE"/>
    <w:rsid w:val="004032D9"/>
    <w:rsid w:val="00461002"/>
    <w:rsid w:val="00464446"/>
    <w:rsid w:val="00466F35"/>
    <w:rsid w:val="00473D8D"/>
    <w:rsid w:val="00487F99"/>
    <w:rsid w:val="00490B11"/>
    <w:rsid w:val="004929F6"/>
    <w:rsid w:val="005033BE"/>
    <w:rsid w:val="00511F3B"/>
    <w:rsid w:val="00530E1D"/>
    <w:rsid w:val="005603F3"/>
    <w:rsid w:val="005A3934"/>
    <w:rsid w:val="005B5811"/>
    <w:rsid w:val="005D1D25"/>
    <w:rsid w:val="005E2CB1"/>
    <w:rsid w:val="00625681"/>
    <w:rsid w:val="006353F6"/>
    <w:rsid w:val="00637BFB"/>
    <w:rsid w:val="00645C41"/>
    <w:rsid w:val="00655C65"/>
    <w:rsid w:val="00660B99"/>
    <w:rsid w:val="0066594A"/>
    <w:rsid w:val="006932BC"/>
    <w:rsid w:val="006A11B4"/>
    <w:rsid w:val="006A6CC0"/>
    <w:rsid w:val="006B1FDD"/>
    <w:rsid w:val="00704F02"/>
    <w:rsid w:val="00705B90"/>
    <w:rsid w:val="00716815"/>
    <w:rsid w:val="00720030"/>
    <w:rsid w:val="00724307"/>
    <w:rsid w:val="00724E7F"/>
    <w:rsid w:val="00735E53"/>
    <w:rsid w:val="00750F7B"/>
    <w:rsid w:val="0075609A"/>
    <w:rsid w:val="0078153C"/>
    <w:rsid w:val="007840CA"/>
    <w:rsid w:val="007A6CB4"/>
    <w:rsid w:val="007B4DC2"/>
    <w:rsid w:val="007B6148"/>
    <w:rsid w:val="007D15B8"/>
    <w:rsid w:val="007F3602"/>
    <w:rsid w:val="007F63AB"/>
    <w:rsid w:val="007F64B7"/>
    <w:rsid w:val="00805B86"/>
    <w:rsid w:val="0084694B"/>
    <w:rsid w:val="00852D40"/>
    <w:rsid w:val="00857ACB"/>
    <w:rsid w:val="00861C46"/>
    <w:rsid w:val="00867E08"/>
    <w:rsid w:val="00875676"/>
    <w:rsid w:val="00881CE4"/>
    <w:rsid w:val="00884A36"/>
    <w:rsid w:val="008C382C"/>
    <w:rsid w:val="008D47C1"/>
    <w:rsid w:val="008E7EC6"/>
    <w:rsid w:val="00917DC6"/>
    <w:rsid w:val="009215F7"/>
    <w:rsid w:val="00921D10"/>
    <w:rsid w:val="009307BA"/>
    <w:rsid w:val="009403A9"/>
    <w:rsid w:val="009476CD"/>
    <w:rsid w:val="009603B5"/>
    <w:rsid w:val="009A044A"/>
    <w:rsid w:val="00A010ED"/>
    <w:rsid w:val="00A05263"/>
    <w:rsid w:val="00A3721A"/>
    <w:rsid w:val="00A423F8"/>
    <w:rsid w:val="00A6534B"/>
    <w:rsid w:val="00A75015"/>
    <w:rsid w:val="00A833C0"/>
    <w:rsid w:val="00AB20E6"/>
    <w:rsid w:val="00AC038B"/>
    <w:rsid w:val="00AF32BE"/>
    <w:rsid w:val="00B0179C"/>
    <w:rsid w:val="00B11EDC"/>
    <w:rsid w:val="00B1343F"/>
    <w:rsid w:val="00B23135"/>
    <w:rsid w:val="00B56184"/>
    <w:rsid w:val="00B60A6E"/>
    <w:rsid w:val="00B62BD4"/>
    <w:rsid w:val="00B77C7F"/>
    <w:rsid w:val="00B85669"/>
    <w:rsid w:val="00B85852"/>
    <w:rsid w:val="00B904DA"/>
    <w:rsid w:val="00BB00B4"/>
    <w:rsid w:val="00BB0C19"/>
    <w:rsid w:val="00BD4BA5"/>
    <w:rsid w:val="00BD6AB5"/>
    <w:rsid w:val="00BE79AE"/>
    <w:rsid w:val="00BF61A9"/>
    <w:rsid w:val="00BF727C"/>
    <w:rsid w:val="00C17C42"/>
    <w:rsid w:val="00C64ACF"/>
    <w:rsid w:val="00C97EAE"/>
    <w:rsid w:val="00CC7A29"/>
    <w:rsid w:val="00CD62F8"/>
    <w:rsid w:val="00CE49BA"/>
    <w:rsid w:val="00CF1A7C"/>
    <w:rsid w:val="00CF4553"/>
    <w:rsid w:val="00D060C1"/>
    <w:rsid w:val="00D12A78"/>
    <w:rsid w:val="00D202D9"/>
    <w:rsid w:val="00D51ADD"/>
    <w:rsid w:val="00D90D07"/>
    <w:rsid w:val="00DA0ACD"/>
    <w:rsid w:val="00DB0BEB"/>
    <w:rsid w:val="00DB70EC"/>
    <w:rsid w:val="00DF5B98"/>
    <w:rsid w:val="00E02F65"/>
    <w:rsid w:val="00E2425B"/>
    <w:rsid w:val="00E606A4"/>
    <w:rsid w:val="00E87C1B"/>
    <w:rsid w:val="00E91B39"/>
    <w:rsid w:val="00E9327C"/>
    <w:rsid w:val="00EB2121"/>
    <w:rsid w:val="00EB5C95"/>
    <w:rsid w:val="00EB7D0D"/>
    <w:rsid w:val="00EC10B8"/>
    <w:rsid w:val="00ED47A9"/>
    <w:rsid w:val="00EE0A4D"/>
    <w:rsid w:val="00EF6814"/>
    <w:rsid w:val="00F007DB"/>
    <w:rsid w:val="00F23ED1"/>
    <w:rsid w:val="00F6442C"/>
    <w:rsid w:val="00F708E9"/>
    <w:rsid w:val="00F90B56"/>
    <w:rsid w:val="00FA0983"/>
    <w:rsid w:val="00FC2910"/>
    <w:rsid w:val="00FD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780144302">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251238166">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466389390">
      <w:bodyDiv w:val="1"/>
      <w:marLeft w:val="0"/>
      <w:marRight w:val="0"/>
      <w:marTop w:val="0"/>
      <w:marBottom w:val="0"/>
      <w:divBdr>
        <w:top w:val="none" w:sz="0" w:space="0" w:color="auto"/>
        <w:left w:val="none" w:sz="0" w:space="0" w:color="auto"/>
        <w:bottom w:val="none" w:sz="0" w:space="0" w:color="auto"/>
        <w:right w:val="none" w:sz="0" w:space="0" w:color="auto"/>
      </w:divBdr>
    </w:div>
    <w:div w:id="1782526881">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 w:id="191812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Barshinger</cp:lastModifiedBy>
  <cp:revision>3</cp:revision>
  <dcterms:created xsi:type="dcterms:W3CDTF">2025-08-28T12:06:00Z</dcterms:created>
  <dcterms:modified xsi:type="dcterms:W3CDTF">2025-08-28T12:07:00Z</dcterms:modified>
</cp:coreProperties>
</file>