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B4608" w14:textId="77777777" w:rsidR="00995635" w:rsidRDefault="00995635" w:rsidP="00995635">
      <w:pPr>
        <w:spacing w:line="256" w:lineRule="auto"/>
        <w:jc w:val="center"/>
        <w:rPr>
          <w:rFonts w:ascii="Tahoma" w:eastAsia="Calibri" w:hAnsi="Tahoma" w:cs="Tahoma"/>
          <w:b/>
          <w:bCs/>
          <w:color w:val="auto"/>
          <w:sz w:val="22"/>
          <w:szCs w:val="22"/>
          <w:bdr w:val="none" w:sz="0" w:space="0" w:color="auto" w:frame="1"/>
          <w14:textOutline w14:w="0" w14:cap="rnd" w14:cmpd="sng" w14:algn="ctr">
            <w14:noFill/>
            <w14:prstDash w14:val="solid"/>
            <w14:bevel/>
          </w14:textOutline>
        </w:rPr>
      </w:pPr>
      <w:r>
        <w:rPr>
          <w:rFonts w:ascii="Tahoma" w:eastAsia="Calibri" w:hAnsi="Tahoma" w:cs="Tahoma"/>
          <w:b/>
          <w:bCs/>
          <w:color w:val="auto"/>
          <w:sz w:val="22"/>
          <w:szCs w:val="22"/>
          <w:bdr w:val="none" w:sz="0" w:space="0" w:color="auto" w:frame="1"/>
          <w14:textOutline w14:w="0" w14:cap="rnd" w14:cmpd="sng" w14:algn="ctr">
            <w14:noFill/>
            <w14:prstDash w14:val="solid"/>
            <w14:bevel/>
          </w14:textOutline>
        </w:rPr>
        <w:t>LIVING HOPE OPC ORDER OF WORSHIP</w:t>
      </w:r>
    </w:p>
    <w:p w14:paraId="42AD8D17" w14:textId="037E72EF" w:rsidR="00995635" w:rsidRDefault="00995635" w:rsidP="00995635">
      <w:pPr>
        <w:spacing w:line="256" w:lineRule="auto"/>
        <w:jc w:val="center"/>
        <w:rPr>
          <w:rFonts w:ascii="Tahoma" w:eastAsia="Calibri" w:hAnsi="Tahoma" w:cs="Tahoma"/>
          <w:b/>
          <w:bCs/>
          <w:color w:val="auto"/>
          <w:sz w:val="22"/>
          <w:szCs w:val="22"/>
          <w:bdr w:val="none" w:sz="0" w:space="0" w:color="auto" w:frame="1"/>
          <w14:textOutline w14:w="0" w14:cap="rnd" w14:cmpd="sng" w14:algn="ctr">
            <w14:noFill/>
            <w14:prstDash w14:val="solid"/>
            <w14:bevel/>
          </w14:textOutline>
        </w:rPr>
      </w:pPr>
      <w:r>
        <w:rPr>
          <w:rFonts w:ascii="Tahoma" w:eastAsia="Calibri" w:hAnsi="Tahoma" w:cs="Tahoma"/>
          <w:b/>
          <w:bCs/>
          <w:color w:val="auto"/>
          <w:sz w:val="22"/>
          <w:szCs w:val="22"/>
          <w:bdr w:val="none" w:sz="0" w:space="0" w:color="auto" w:frame="1"/>
          <w14:textOutline w14:w="0" w14:cap="rnd" w14:cmpd="sng" w14:algn="ctr">
            <w14:noFill/>
            <w14:prstDash w14:val="solid"/>
            <w14:bevel/>
          </w14:textOutline>
        </w:rPr>
        <w:t>for Sunday, May 24, 2026 at 10:45 AM</w:t>
      </w:r>
    </w:p>
    <w:p w14:paraId="55C79163" w14:textId="3856D53C" w:rsidR="00154F79" w:rsidRDefault="00154F79" w:rsidP="00995635">
      <w:pPr>
        <w:spacing w:line="256" w:lineRule="auto"/>
        <w:jc w:val="center"/>
        <w:rPr>
          <w:rFonts w:ascii="Tahoma" w:eastAsia="Calibri" w:hAnsi="Tahoma" w:cs="Tahoma"/>
          <w:b/>
          <w:bCs/>
          <w:color w:val="auto"/>
          <w:sz w:val="22"/>
          <w:szCs w:val="22"/>
          <w:bdr w:val="none" w:sz="0" w:space="0" w:color="auto" w:frame="1"/>
          <w14:textOutline w14:w="0" w14:cap="rnd" w14:cmpd="sng" w14:algn="ctr">
            <w14:noFill/>
            <w14:prstDash w14:val="solid"/>
            <w14:bevel/>
          </w14:textOutline>
        </w:rPr>
      </w:pPr>
      <w:r>
        <w:rPr>
          <w:rFonts w:ascii="Tahoma" w:eastAsia="Calibri" w:hAnsi="Tahoma" w:cs="Tahoma"/>
          <w:b/>
          <w:bCs/>
          <w:color w:val="auto"/>
          <w:sz w:val="22"/>
          <w:szCs w:val="22"/>
          <w:bdr w:val="none" w:sz="0" w:space="0" w:color="auto" w:frame="1"/>
          <w14:textOutline w14:w="0" w14:cap="rnd" w14:cmpd="sng" w14:algn="ctr">
            <w14:noFill/>
            <w14:prstDash w14:val="solid"/>
            <w14:bevel/>
          </w14:textOutline>
        </w:rPr>
        <w:t xml:space="preserve">Rev </w:t>
      </w:r>
      <w:r w:rsidR="004774A9">
        <w:rPr>
          <w:rFonts w:ascii="Tahoma" w:eastAsia="Calibri" w:hAnsi="Tahoma" w:cs="Tahoma"/>
          <w:b/>
          <w:bCs/>
          <w:color w:val="auto"/>
          <w:sz w:val="22"/>
          <w:szCs w:val="22"/>
          <w:bdr w:val="none" w:sz="0" w:space="0" w:color="auto" w:frame="1"/>
          <w14:textOutline w14:w="0" w14:cap="rnd" w14:cmpd="sng" w14:algn="ctr">
            <w14:noFill/>
            <w14:prstDash w14:val="solid"/>
            <w14:bevel/>
          </w14:textOutline>
        </w:rPr>
        <w:t>Roth Reason Preaching</w:t>
      </w:r>
    </w:p>
    <w:p w14:paraId="58A90D7E" w14:textId="77777777" w:rsidR="00633EB9" w:rsidRDefault="00633EB9" w:rsidP="00995635">
      <w:pPr>
        <w:spacing w:before="100" w:after="202" w:line="276" w:lineRule="auto"/>
        <w:rPr>
          <w:rFonts w:ascii="Tahoma" w:hAnsi="Tahoma"/>
          <w:b/>
          <w:bCs/>
          <w:sz w:val="22"/>
          <w:szCs w:val="22"/>
        </w:rPr>
      </w:pPr>
    </w:p>
    <w:p w14:paraId="0912076F" w14:textId="0878FBA7" w:rsidR="00995635" w:rsidRDefault="00633EB9" w:rsidP="00995635">
      <w:pPr>
        <w:spacing w:before="100" w:after="202" w:line="276" w:lineRule="auto"/>
        <w:rPr>
          <w:rFonts w:ascii="Tahoma" w:eastAsia="Tahoma" w:hAnsi="Tahoma" w:cs="Tahoma"/>
          <w:b/>
          <w:bCs/>
          <w:sz w:val="22"/>
          <w:szCs w:val="22"/>
        </w:rPr>
      </w:pPr>
      <w:r>
        <w:rPr>
          <w:rFonts w:ascii="Tahoma" w:hAnsi="Tahoma"/>
          <w:b/>
          <w:bCs/>
          <w:sz w:val="22"/>
          <w:szCs w:val="22"/>
        </w:rPr>
        <w:t>Gathering</w:t>
      </w:r>
      <w:r w:rsidR="00995635">
        <w:rPr>
          <w:rFonts w:ascii="Tahoma" w:hAnsi="Tahoma"/>
          <w:b/>
          <w:bCs/>
          <w:sz w:val="22"/>
          <w:szCs w:val="22"/>
        </w:rPr>
        <w:t xml:space="preserve"> Song </w:t>
      </w:r>
      <w:r w:rsidR="00995635">
        <w:rPr>
          <w:rFonts w:ascii="Tahoma" w:hAnsi="Tahoma"/>
          <w:sz w:val="22"/>
          <w:szCs w:val="22"/>
        </w:rPr>
        <w:t>–</w:t>
      </w:r>
      <w:r w:rsidR="00D039B0">
        <w:rPr>
          <w:rFonts w:ascii="Tahoma" w:hAnsi="Tahoma"/>
          <w:sz w:val="22"/>
          <w:szCs w:val="22"/>
        </w:rPr>
        <w:t xml:space="preserve"> Living Hope</w:t>
      </w:r>
    </w:p>
    <w:p w14:paraId="13B3F2B6" w14:textId="77777777" w:rsidR="00995635" w:rsidRDefault="00995635" w:rsidP="00995635">
      <w:pPr>
        <w:spacing w:before="100" w:after="158" w:line="252" w:lineRule="auto"/>
        <w:rPr>
          <w:sz w:val="22"/>
          <w:szCs w:val="22"/>
        </w:rPr>
      </w:pPr>
      <w:r>
        <w:rPr>
          <w:rFonts w:ascii="Tahoma" w:hAnsi="Tahoma"/>
          <w:b/>
          <w:bCs/>
          <w:sz w:val="22"/>
          <w:szCs w:val="22"/>
        </w:rPr>
        <w:t>Announcements</w:t>
      </w:r>
    </w:p>
    <w:p w14:paraId="30C6B086" w14:textId="77777777" w:rsidR="00154F79" w:rsidRDefault="00154F79" w:rsidP="00154F79">
      <w:pPr>
        <w:pStyle w:val="NormalWeb"/>
        <w:spacing w:before="0" w:after="0" w:line="256" w:lineRule="auto"/>
        <w:rPr>
          <w:rFonts w:ascii="Tahoma" w:eastAsia="Tahoma" w:hAnsi="Tahoma" w:cs="Tahoma"/>
          <w:sz w:val="22"/>
          <w:szCs w:val="22"/>
        </w:rPr>
      </w:pPr>
      <w:bookmarkStart w:id="0" w:name="_Hlk71892597"/>
      <w:bookmarkEnd w:id="0"/>
      <w:r>
        <w:rPr>
          <w:rFonts w:ascii="Tahoma" w:hAnsi="Tahoma"/>
          <w:b/>
          <w:bCs/>
          <w:sz w:val="22"/>
          <w:szCs w:val="22"/>
        </w:rPr>
        <w:t>Call to Worship</w:t>
      </w:r>
      <w:r>
        <w:rPr>
          <w:rFonts w:ascii="Tahoma" w:hAnsi="Tahoma"/>
          <w:sz w:val="22"/>
          <w:szCs w:val="22"/>
        </w:rPr>
        <w:t xml:space="preserve"> – </w:t>
      </w:r>
      <w:r>
        <w:rPr>
          <w:rFonts w:ascii="Tahoma" w:eastAsia="Tahoma" w:hAnsi="Tahoma" w:cs="Tahoma"/>
          <w:sz w:val="22"/>
          <w:szCs w:val="22"/>
        </w:rPr>
        <w:t>“</w:t>
      </w:r>
      <w:r>
        <w:rPr>
          <w:rFonts w:ascii="Tahoma" w:hAnsi="Tahoma"/>
          <w:sz w:val="22"/>
          <w:szCs w:val="22"/>
        </w:rPr>
        <w:t xml:space="preserve">Be still, and know that I am God. I will be exalted among the nations, I will be </w:t>
      </w:r>
      <w:r>
        <w:rPr>
          <w:rFonts w:ascii="Tahoma" w:eastAsia="Tahoma" w:hAnsi="Tahoma" w:cs="Tahoma"/>
          <w:sz w:val="22"/>
          <w:szCs w:val="22"/>
        </w:rPr>
        <w:t>exalted in the earth!</w:t>
      </w:r>
      <w:r>
        <w:rPr>
          <w:rFonts w:ascii="Tahoma" w:hAnsi="Tahoma"/>
          <w:sz w:val="22"/>
          <w:szCs w:val="22"/>
        </w:rPr>
        <w:t>” - Psalm 46:10</w:t>
      </w:r>
    </w:p>
    <w:p w14:paraId="7216E2CF" w14:textId="54D09B1B" w:rsidR="00154F79" w:rsidRDefault="00154F79" w:rsidP="00154F79">
      <w:pPr>
        <w:pStyle w:val="NormalWeb"/>
        <w:spacing w:after="158" w:line="256" w:lineRule="auto"/>
        <w:rPr>
          <w:rFonts w:ascii="Tahoma" w:eastAsia="Tahoma" w:hAnsi="Tahoma" w:cs="Tahoma"/>
          <w:sz w:val="22"/>
          <w:szCs w:val="22"/>
        </w:rPr>
      </w:pPr>
      <w:r>
        <w:rPr>
          <w:rFonts w:ascii="Tahoma" w:eastAsia="Tahoma" w:hAnsi="Tahoma" w:cs="Tahoma"/>
          <w:sz w:val="22"/>
          <w:szCs w:val="22"/>
        </w:rPr>
        <w:t>“</w:t>
      </w:r>
      <w:r>
        <w:rPr>
          <w:rFonts w:ascii="Tahoma" w:hAnsi="Tahoma"/>
          <w:sz w:val="22"/>
          <w:szCs w:val="22"/>
        </w:rPr>
        <w:t xml:space="preserve">Blessed is the one you choose and bring near, to dwell in your courts! We shall be </w:t>
      </w:r>
      <w:r>
        <w:rPr>
          <w:rFonts w:ascii="Tahoma" w:eastAsia="Tahoma" w:hAnsi="Tahoma" w:cs="Tahoma"/>
          <w:sz w:val="22"/>
          <w:szCs w:val="22"/>
        </w:rPr>
        <w:t>satisfied with the goodness of your house, the holiness of your temple!</w:t>
      </w:r>
      <w:r>
        <w:rPr>
          <w:rFonts w:ascii="Tahoma" w:hAnsi="Tahoma"/>
          <w:sz w:val="22"/>
          <w:szCs w:val="22"/>
        </w:rPr>
        <w:t xml:space="preserve">” </w:t>
      </w:r>
      <w:r>
        <w:rPr>
          <w:rFonts w:ascii="Tahoma" w:eastAsia="Tahoma" w:hAnsi="Tahoma" w:cs="Tahoma"/>
          <w:sz w:val="22"/>
          <w:szCs w:val="22"/>
        </w:rPr>
        <w:t>- Psalm 65:4</w:t>
      </w:r>
    </w:p>
    <w:p w14:paraId="48B742B3" w14:textId="5658E1EF" w:rsidR="00995635" w:rsidRDefault="00995635" w:rsidP="00995635">
      <w:pPr>
        <w:pStyle w:val="NormalWeb"/>
        <w:spacing w:after="158" w:line="256" w:lineRule="auto"/>
        <w:rPr>
          <w:rFonts w:ascii="Tahoma" w:eastAsia="Tahoma" w:hAnsi="Tahoma" w:cs="Tahoma"/>
          <w:sz w:val="22"/>
          <w:szCs w:val="22"/>
        </w:rPr>
      </w:pPr>
      <w:r>
        <w:rPr>
          <w:rFonts w:ascii="Tahoma" w:hAnsi="Tahoma"/>
          <w:b/>
          <w:bCs/>
          <w:sz w:val="22"/>
          <w:szCs w:val="22"/>
        </w:rPr>
        <w:t xml:space="preserve">Call to Worship Song </w:t>
      </w:r>
      <w:r>
        <w:rPr>
          <w:rFonts w:ascii="Tahoma" w:hAnsi="Tahoma"/>
          <w:sz w:val="22"/>
          <w:szCs w:val="22"/>
        </w:rPr>
        <w:t xml:space="preserve">– </w:t>
      </w:r>
      <w:r w:rsidR="00D039B0">
        <w:rPr>
          <w:rFonts w:ascii="Tahoma" w:hAnsi="Tahoma"/>
          <w:sz w:val="22"/>
          <w:szCs w:val="22"/>
        </w:rPr>
        <w:t xml:space="preserve">Come Into His Presence </w:t>
      </w:r>
    </w:p>
    <w:p w14:paraId="7DEA623F" w14:textId="77777777" w:rsidR="00995635" w:rsidRDefault="00995635" w:rsidP="00995635">
      <w:pPr>
        <w:pStyle w:val="NormalWeb"/>
        <w:spacing w:after="158" w:line="256" w:lineRule="auto"/>
        <w:rPr>
          <w:sz w:val="22"/>
          <w:szCs w:val="22"/>
        </w:rPr>
      </w:pPr>
      <w:bookmarkStart w:id="1" w:name="_Hlk45289208"/>
      <w:bookmarkEnd w:id="1"/>
      <w:r>
        <w:rPr>
          <w:rFonts w:ascii="Tahoma" w:hAnsi="Tahoma"/>
          <w:b/>
          <w:bCs/>
          <w:sz w:val="22"/>
          <w:szCs w:val="22"/>
        </w:rPr>
        <w:t>Prayer of Adoration &amp; Invocation</w:t>
      </w:r>
      <w:r>
        <w:rPr>
          <w:rFonts w:ascii="Tahoma" w:hAnsi="Tahoma"/>
          <w:sz w:val="22"/>
          <w:szCs w:val="22"/>
        </w:rPr>
        <w:t xml:space="preserve"> </w:t>
      </w:r>
    </w:p>
    <w:p w14:paraId="23C8156E" w14:textId="45966A8C" w:rsidR="00995635" w:rsidRDefault="00995635" w:rsidP="00995635">
      <w:pPr>
        <w:pStyle w:val="NormalWeb"/>
        <w:spacing w:after="0" w:line="256" w:lineRule="auto"/>
        <w:rPr>
          <w:rFonts w:ascii="Tahoma" w:eastAsia="Tahoma" w:hAnsi="Tahoma" w:cs="Tahoma"/>
          <w:sz w:val="22"/>
          <w:szCs w:val="22"/>
        </w:rPr>
      </w:pPr>
      <w:r>
        <w:rPr>
          <w:rFonts w:ascii="Tahoma" w:hAnsi="Tahoma"/>
          <w:b/>
          <w:bCs/>
          <w:sz w:val="22"/>
          <w:szCs w:val="22"/>
        </w:rPr>
        <w:t>Hymn of Praise</w:t>
      </w:r>
      <w:r>
        <w:rPr>
          <w:rFonts w:ascii="Tahoma" w:hAnsi="Tahoma"/>
          <w:sz w:val="22"/>
          <w:szCs w:val="22"/>
        </w:rPr>
        <w:t xml:space="preserve"> – </w:t>
      </w:r>
      <w:r w:rsidR="00633EB9">
        <w:rPr>
          <w:rFonts w:ascii="Tahoma" w:hAnsi="Tahoma"/>
          <w:sz w:val="22"/>
          <w:szCs w:val="22"/>
        </w:rPr>
        <w:t>NTH 710 God of Our Fathers</w:t>
      </w:r>
    </w:p>
    <w:p w14:paraId="4DEAF141" w14:textId="43539409" w:rsidR="00995635" w:rsidRDefault="00995635" w:rsidP="00995635">
      <w:pPr>
        <w:pStyle w:val="NormalWeb"/>
        <w:spacing w:after="0" w:line="256" w:lineRule="auto"/>
        <w:rPr>
          <w:sz w:val="22"/>
          <w:szCs w:val="22"/>
        </w:rPr>
      </w:pPr>
      <w:r>
        <w:rPr>
          <w:rFonts w:ascii="Tahoma" w:hAnsi="Tahoma"/>
          <w:b/>
          <w:bCs/>
          <w:sz w:val="22"/>
          <w:szCs w:val="22"/>
        </w:rPr>
        <w:t xml:space="preserve">Reading of the Law </w:t>
      </w:r>
      <w:r>
        <w:rPr>
          <w:rFonts w:ascii="Tahoma" w:hAnsi="Tahoma"/>
          <w:sz w:val="22"/>
          <w:szCs w:val="22"/>
        </w:rPr>
        <w:t xml:space="preserve">– </w:t>
      </w:r>
      <w:r w:rsidR="00C66312">
        <w:rPr>
          <w:rFonts w:ascii="Tahoma" w:hAnsi="Tahoma"/>
        </w:rPr>
        <w:t>Luke 10:25-37</w:t>
      </w:r>
    </w:p>
    <w:p w14:paraId="3F1E10EC" w14:textId="687783D2" w:rsidR="00995635" w:rsidRPr="00633EB9" w:rsidRDefault="00995635" w:rsidP="00995635">
      <w:pPr>
        <w:pStyle w:val="NormalWeb"/>
        <w:spacing w:after="0" w:line="256" w:lineRule="auto"/>
        <w:rPr>
          <w:rFonts w:ascii="Tahoma" w:eastAsia="Tahoma" w:hAnsi="Tahoma" w:cs="Tahoma"/>
          <w:sz w:val="22"/>
          <w:szCs w:val="22"/>
        </w:rPr>
      </w:pPr>
      <w:r>
        <w:rPr>
          <w:rFonts w:ascii="Tahoma" w:hAnsi="Tahoma"/>
          <w:sz w:val="22"/>
          <w:szCs w:val="22"/>
        </w:rPr>
        <w:t>(Silent Confession of Sin)</w:t>
      </w:r>
    </w:p>
    <w:p w14:paraId="7F7C0699" w14:textId="77777777" w:rsidR="00995635" w:rsidRDefault="00995635" w:rsidP="00995635">
      <w:pPr>
        <w:pStyle w:val="NormalWeb"/>
        <w:spacing w:after="158" w:line="256" w:lineRule="auto"/>
        <w:rPr>
          <w:rFonts w:ascii="Tahoma" w:eastAsia="Times New Roman" w:hAnsi="Tahoma" w:cs="Tahoma"/>
          <w:color w:val="auto"/>
          <w:sz w:val="22"/>
          <w:szCs w:val="22"/>
          <w:bdr w:val="none" w:sz="0" w:space="0" w:color="auto" w:frame="1"/>
        </w:rPr>
      </w:pPr>
      <w:bookmarkStart w:id="2" w:name="_Hlk33695350"/>
      <w:bookmarkEnd w:id="2"/>
      <w:r>
        <w:rPr>
          <w:rFonts w:ascii="Tahoma" w:hAnsi="Tahoma"/>
          <w:b/>
          <w:bCs/>
          <w:sz w:val="22"/>
          <w:szCs w:val="22"/>
        </w:rPr>
        <w:t>Corporate Confession of Sin</w:t>
      </w:r>
      <w:r>
        <w:rPr>
          <w:rFonts w:ascii="Tahoma" w:hAnsi="Tahoma"/>
          <w:sz w:val="22"/>
          <w:szCs w:val="22"/>
        </w:rPr>
        <w:t xml:space="preserve"> – </w:t>
      </w:r>
      <w:bookmarkStart w:id="3" w:name="_Hlk34387092"/>
      <w:bookmarkEnd w:id="3"/>
      <w:r>
        <w:rPr>
          <w:rFonts w:ascii="Tahoma" w:eastAsia="Times New Roman" w:hAnsi="Tahoma" w:cs="Tahoma"/>
          <w:color w:val="auto"/>
          <w:sz w:val="22"/>
          <w:szCs w:val="22"/>
          <w:bdr w:val="none" w:sz="0" w:space="0" w:color="auto" w:frame="1"/>
        </w:rPr>
        <w:t>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541605C1" w14:textId="77777777" w:rsidR="00995635" w:rsidRDefault="00995635" w:rsidP="00995635">
      <w:pPr>
        <w:pStyle w:val="NormalWeb"/>
        <w:spacing w:after="158" w:line="256" w:lineRule="auto"/>
        <w:rPr>
          <w:rFonts w:ascii="Tahoma" w:hAnsi="Tahoma"/>
          <w:sz w:val="22"/>
          <w:szCs w:val="22"/>
        </w:rPr>
      </w:pPr>
      <w:r>
        <w:rPr>
          <w:rFonts w:ascii="Tahoma" w:hAnsi="Tahoma"/>
          <w:b/>
          <w:bCs/>
          <w:sz w:val="22"/>
          <w:szCs w:val="22"/>
        </w:rPr>
        <w:t xml:space="preserve">Assurance of Pardon </w:t>
      </w:r>
      <w:r>
        <w:rPr>
          <w:rFonts w:ascii="Tahoma" w:hAnsi="Tahoma"/>
          <w:sz w:val="22"/>
          <w:szCs w:val="22"/>
        </w:rPr>
        <w:t xml:space="preserve">– "Come to me, all who labor and are heavy laden, and I will give you rest. Take my </w:t>
      </w:r>
      <w:r>
        <w:rPr>
          <w:rFonts w:ascii="Tahoma" w:eastAsia="Tahoma" w:hAnsi="Tahoma" w:cs="Tahoma"/>
          <w:sz w:val="22"/>
          <w:szCs w:val="22"/>
        </w:rPr>
        <w:t>yoke upon you, and learn from me, for I am gentle and lowly in heart, and you will find rest for your souls.</w:t>
      </w:r>
      <w:r>
        <w:rPr>
          <w:rFonts w:ascii="Tahoma" w:hAnsi="Tahoma"/>
          <w:sz w:val="22"/>
          <w:szCs w:val="22"/>
        </w:rPr>
        <w:t>” - Matthew 11:28-29</w:t>
      </w:r>
    </w:p>
    <w:p w14:paraId="6BE7A5C9" w14:textId="4918556B" w:rsidR="00995635" w:rsidRDefault="00995635" w:rsidP="00995635">
      <w:pPr>
        <w:pStyle w:val="NormalWeb"/>
        <w:spacing w:after="158" w:line="256" w:lineRule="auto"/>
        <w:rPr>
          <w:rFonts w:ascii="Tahoma" w:eastAsia="Tahoma" w:hAnsi="Tahoma" w:cs="Tahoma"/>
          <w:sz w:val="22"/>
          <w:szCs w:val="22"/>
        </w:rPr>
      </w:pPr>
      <w:bookmarkStart w:id="4" w:name="_Hlk43456578"/>
      <w:bookmarkEnd w:id="4"/>
      <w:r>
        <w:rPr>
          <w:rFonts w:ascii="Tahoma" w:hAnsi="Tahoma"/>
          <w:b/>
          <w:bCs/>
          <w:sz w:val="22"/>
          <w:szCs w:val="22"/>
        </w:rPr>
        <w:t>Exhortation to Give</w:t>
      </w:r>
      <w:r>
        <w:rPr>
          <w:rFonts w:ascii="Tahoma" w:hAnsi="Tahoma"/>
          <w:sz w:val="22"/>
          <w:szCs w:val="22"/>
        </w:rPr>
        <w:t xml:space="preserve"> – </w:t>
      </w:r>
      <w:r>
        <w:rPr>
          <w:rFonts w:ascii="Tahoma" w:eastAsia="Tahoma" w:hAnsi="Tahoma" w:cs="Tahoma"/>
          <w:sz w:val="22"/>
          <w:szCs w:val="22"/>
        </w:rPr>
        <w:t>“</w:t>
      </w:r>
      <w:r>
        <w:rPr>
          <w:rFonts w:ascii="Tahoma" w:hAnsi="Tahoma"/>
          <w:sz w:val="22"/>
          <w:szCs w:val="22"/>
        </w:rPr>
        <w:t xml:space="preserve">Now concerning the collection for the saints: as I directed the churches of Galatia, </w:t>
      </w:r>
      <w:r>
        <w:rPr>
          <w:rFonts w:ascii="Tahoma" w:eastAsia="Tahoma" w:hAnsi="Tahoma" w:cs="Tahoma"/>
          <w:sz w:val="22"/>
          <w:szCs w:val="22"/>
        </w:rPr>
        <w:t>so you also are to do. On the first day of every week, each of you is to put something aside and store it up, as he may prosper, so that there will be no collecting when I come. And when I arrive, I will send those whom you accredit by letter to carry your gift to Jerusalem.</w:t>
      </w:r>
      <w:r>
        <w:rPr>
          <w:rFonts w:ascii="Tahoma" w:hAnsi="Tahoma"/>
          <w:sz w:val="22"/>
          <w:szCs w:val="22"/>
        </w:rPr>
        <w:t>” - 1 Corinthians 16:1-3</w:t>
      </w:r>
    </w:p>
    <w:p w14:paraId="531B2E6B" w14:textId="273843D6" w:rsidR="00154F79" w:rsidRPr="00633EB9" w:rsidRDefault="00995635" w:rsidP="00633EB9">
      <w:pPr>
        <w:rPr>
          <w:rFonts w:ascii="Tahoma" w:hAnsi="Tahoma" w:cs="Tahoma"/>
          <w:sz w:val="22"/>
          <w:szCs w:val="22"/>
        </w:rPr>
      </w:pPr>
      <w:bookmarkStart w:id="5" w:name="_Hlk32485003"/>
      <w:bookmarkEnd w:id="5"/>
      <w:r>
        <w:rPr>
          <w:rFonts w:ascii="Tahoma" w:hAnsi="Tahoma" w:cs="Tahoma"/>
          <w:b/>
          <w:bCs/>
          <w:sz w:val="22"/>
          <w:szCs w:val="22"/>
        </w:rPr>
        <w:t>Collection with Prayer</w:t>
      </w: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t xml:space="preserve">(Offertory: </w:t>
      </w:r>
      <w:r w:rsidR="00996C7F">
        <w:rPr>
          <w:rFonts w:ascii="Tahoma" w:hAnsi="Tahoma" w:cs="Tahoma"/>
          <w:sz w:val="22"/>
          <w:szCs w:val="22"/>
        </w:rPr>
        <w:t>NTH 642 Be Thou My Vision</w:t>
      </w:r>
      <w:r>
        <w:rPr>
          <w:rFonts w:ascii="Tahoma" w:hAnsi="Tahoma" w:cs="Tahoma"/>
          <w:sz w:val="22"/>
          <w:szCs w:val="22"/>
        </w:rPr>
        <w:t>)</w:t>
      </w:r>
    </w:p>
    <w:p w14:paraId="3071423B" w14:textId="3A2DDC78" w:rsidR="00995635" w:rsidRPr="00633EB9" w:rsidRDefault="00995635" w:rsidP="00995635">
      <w:pPr>
        <w:pStyle w:val="NormalWeb"/>
        <w:spacing w:after="158" w:line="256" w:lineRule="auto"/>
        <w:rPr>
          <w:sz w:val="22"/>
          <w:szCs w:val="22"/>
        </w:rPr>
      </w:pPr>
      <w:r>
        <w:rPr>
          <w:rFonts w:ascii="Tahoma" w:hAnsi="Tahoma"/>
          <w:b/>
          <w:bCs/>
          <w:sz w:val="22"/>
          <w:szCs w:val="22"/>
        </w:rPr>
        <w:t xml:space="preserve">Doxology </w:t>
      </w:r>
      <w:r>
        <w:rPr>
          <w:rFonts w:ascii="Tahoma" w:hAnsi="Tahoma"/>
          <w:sz w:val="22"/>
          <w:szCs w:val="22"/>
        </w:rPr>
        <w:t>–</w:t>
      </w:r>
      <w:r>
        <w:rPr>
          <w:rFonts w:ascii="Tahoma" w:hAnsi="Tahoma"/>
          <w:b/>
          <w:bCs/>
          <w:sz w:val="22"/>
          <w:szCs w:val="22"/>
        </w:rPr>
        <w:t xml:space="preserve"> </w:t>
      </w:r>
      <w:r>
        <w:rPr>
          <w:rFonts w:ascii="Tahoma" w:hAnsi="Tahoma"/>
          <w:b/>
          <w:bCs/>
          <w:sz w:val="22"/>
          <w:szCs w:val="22"/>
        </w:rPr>
        <w:tab/>
      </w:r>
      <w:r>
        <w:rPr>
          <w:rFonts w:ascii="Tahoma" w:hAnsi="Tahoma"/>
          <w:b/>
          <w:bCs/>
          <w:sz w:val="22"/>
          <w:szCs w:val="22"/>
        </w:rPr>
        <w:tab/>
      </w:r>
      <w:r>
        <w:rPr>
          <w:rFonts w:ascii="Tahoma" w:hAnsi="Tahoma"/>
          <w:b/>
          <w:bCs/>
          <w:sz w:val="22"/>
          <w:szCs w:val="22"/>
        </w:rPr>
        <w:tab/>
      </w:r>
      <w:r>
        <w:rPr>
          <w:rFonts w:ascii="Tahoma" w:hAnsi="Tahoma"/>
          <w:b/>
          <w:bCs/>
          <w:sz w:val="22"/>
          <w:szCs w:val="22"/>
        </w:rPr>
        <w:tab/>
      </w:r>
      <w:r>
        <w:rPr>
          <w:rFonts w:ascii="Tahoma" w:hAnsi="Tahoma"/>
          <w:b/>
          <w:bCs/>
          <w:sz w:val="22"/>
          <w:szCs w:val="22"/>
        </w:rPr>
        <w:tab/>
        <w:t>NTH 73</w:t>
      </w:r>
      <w:r w:rsidR="00D039B0">
        <w:rPr>
          <w:rFonts w:ascii="Tahoma" w:hAnsi="Tahoma"/>
          <w:b/>
          <w:bCs/>
          <w:sz w:val="22"/>
          <w:szCs w:val="22"/>
        </w:rPr>
        <w:t>3</w:t>
      </w:r>
    </w:p>
    <w:p w14:paraId="45127111" w14:textId="692D7E43" w:rsidR="00995635" w:rsidRPr="00633EB9" w:rsidRDefault="00995635" w:rsidP="00995635">
      <w:pPr>
        <w:pStyle w:val="NormalWeb"/>
        <w:spacing w:after="158" w:line="256" w:lineRule="auto"/>
        <w:rPr>
          <w:sz w:val="22"/>
          <w:szCs w:val="22"/>
        </w:rPr>
      </w:pPr>
      <w:r>
        <w:rPr>
          <w:rFonts w:ascii="Tahoma" w:hAnsi="Tahoma"/>
          <w:b/>
          <w:bCs/>
          <w:sz w:val="22"/>
          <w:szCs w:val="22"/>
        </w:rPr>
        <w:t>Pastoral Prayer</w:t>
      </w:r>
    </w:p>
    <w:p w14:paraId="0C47AC3D" w14:textId="668525C2" w:rsidR="00995635" w:rsidRPr="00633EB9" w:rsidRDefault="00995635" w:rsidP="00995635">
      <w:pPr>
        <w:pStyle w:val="NormalWeb"/>
        <w:spacing w:after="158" w:line="256" w:lineRule="auto"/>
        <w:rPr>
          <w:sz w:val="22"/>
          <w:szCs w:val="22"/>
        </w:rPr>
      </w:pPr>
      <w:r>
        <w:rPr>
          <w:rFonts w:ascii="Tahoma" w:hAnsi="Tahoma"/>
          <w:b/>
          <w:bCs/>
          <w:sz w:val="22"/>
          <w:szCs w:val="22"/>
        </w:rPr>
        <w:t xml:space="preserve">Medley </w:t>
      </w:r>
      <w:r w:rsidR="00996C7F">
        <w:rPr>
          <w:rFonts w:ascii="Tahoma" w:hAnsi="Tahoma"/>
          <w:b/>
          <w:bCs/>
          <w:sz w:val="22"/>
          <w:szCs w:val="22"/>
        </w:rPr>
        <w:t>–</w:t>
      </w:r>
      <w:r w:rsidR="00633EB9" w:rsidRPr="00996C7F">
        <w:rPr>
          <w:rFonts w:ascii="Tahoma" w:hAnsi="Tahoma"/>
          <w:sz w:val="22"/>
          <w:szCs w:val="22"/>
        </w:rPr>
        <w:t xml:space="preserve"> </w:t>
      </w:r>
      <w:r w:rsidR="00996C7F" w:rsidRPr="00996C7F">
        <w:rPr>
          <w:rFonts w:ascii="Tahoma" w:hAnsi="Tahoma"/>
          <w:sz w:val="22"/>
          <w:szCs w:val="22"/>
        </w:rPr>
        <w:t>NTH 600 He Leadeth Me: O Blessed Thought!</w:t>
      </w:r>
      <w:r w:rsidR="00D039B0">
        <w:rPr>
          <w:rFonts w:ascii="Tahoma" w:hAnsi="Tahoma"/>
          <w:sz w:val="22"/>
          <w:szCs w:val="22"/>
        </w:rPr>
        <w:t xml:space="preserve"> / </w:t>
      </w:r>
      <w:r w:rsidR="00AD09F2">
        <w:rPr>
          <w:rFonts w:ascii="Tahoma" w:hAnsi="Tahoma"/>
          <w:sz w:val="22"/>
          <w:szCs w:val="22"/>
        </w:rPr>
        <w:t>NTH 345</w:t>
      </w:r>
      <w:r w:rsidR="00D039B0">
        <w:rPr>
          <w:rFonts w:ascii="Tahoma" w:hAnsi="Tahoma"/>
          <w:sz w:val="22"/>
          <w:szCs w:val="22"/>
        </w:rPr>
        <w:t xml:space="preserve"> Glorious Things of Thee Are Spoken</w:t>
      </w:r>
    </w:p>
    <w:p w14:paraId="628DA45E" w14:textId="5089F6D7" w:rsidR="00995635" w:rsidRDefault="00995635" w:rsidP="00995635">
      <w:pPr>
        <w:pStyle w:val="NormalWeb"/>
        <w:spacing w:after="158" w:line="256" w:lineRule="auto"/>
        <w:rPr>
          <w:rFonts w:ascii="Tahoma" w:eastAsia="Tahoma" w:hAnsi="Tahoma" w:cs="Tahoma"/>
          <w:sz w:val="22"/>
          <w:szCs w:val="22"/>
        </w:rPr>
      </w:pPr>
      <w:r>
        <w:rPr>
          <w:rFonts w:ascii="Tahoma" w:hAnsi="Tahoma"/>
          <w:b/>
          <w:bCs/>
          <w:sz w:val="22"/>
          <w:szCs w:val="22"/>
        </w:rPr>
        <w:t xml:space="preserve">Scripture Readings </w:t>
      </w:r>
      <w:r>
        <w:rPr>
          <w:rFonts w:ascii="Tahoma" w:hAnsi="Tahoma"/>
          <w:sz w:val="22"/>
          <w:szCs w:val="22"/>
        </w:rPr>
        <w:t xml:space="preserve">– </w:t>
      </w:r>
      <w:r w:rsidR="00633EB9">
        <w:rPr>
          <w:rFonts w:ascii="Tahoma" w:hAnsi="Tahoma"/>
          <w:sz w:val="22"/>
          <w:szCs w:val="22"/>
        </w:rPr>
        <w:t>OT: Exodus 13:17-22 / Hebrews 12:18-29</w:t>
      </w:r>
    </w:p>
    <w:p w14:paraId="125A44BA" w14:textId="055F13DC" w:rsidR="00995635" w:rsidRPr="00633EB9" w:rsidRDefault="00995635" w:rsidP="00995635">
      <w:pPr>
        <w:pStyle w:val="NormalWeb"/>
        <w:spacing w:after="158" w:line="256" w:lineRule="auto"/>
        <w:rPr>
          <w:sz w:val="22"/>
          <w:szCs w:val="22"/>
        </w:rPr>
      </w:pPr>
      <w:bookmarkStart w:id="6" w:name="_Hlk39994846"/>
      <w:bookmarkEnd w:id="6"/>
      <w:r>
        <w:rPr>
          <w:rFonts w:ascii="Tahoma" w:hAnsi="Tahoma"/>
          <w:b/>
          <w:bCs/>
          <w:sz w:val="22"/>
          <w:szCs w:val="22"/>
        </w:rPr>
        <w:t xml:space="preserve">Prayer for Illumination </w:t>
      </w:r>
    </w:p>
    <w:p w14:paraId="47A49A32" w14:textId="7D1AE854" w:rsidR="00995635" w:rsidRPr="00633EB9" w:rsidRDefault="00995635" w:rsidP="00995635">
      <w:pPr>
        <w:pStyle w:val="NormalWeb"/>
        <w:spacing w:after="158" w:line="256" w:lineRule="auto"/>
        <w:rPr>
          <w:rFonts w:ascii="Tahoma" w:eastAsia="Tahoma" w:hAnsi="Tahoma" w:cs="Tahoma"/>
          <w:sz w:val="22"/>
          <w:szCs w:val="22"/>
        </w:rPr>
      </w:pPr>
      <w:r>
        <w:rPr>
          <w:rFonts w:ascii="Tahoma" w:hAnsi="Tahoma"/>
          <w:b/>
          <w:bCs/>
          <w:sz w:val="22"/>
          <w:szCs w:val="22"/>
        </w:rPr>
        <w:t xml:space="preserve">Sermon: </w:t>
      </w:r>
      <w:r w:rsidR="00633EB9" w:rsidRPr="00633EB9">
        <w:rPr>
          <w:rFonts w:ascii="Tahoma" w:hAnsi="Tahoma"/>
          <w:sz w:val="22"/>
          <w:szCs w:val="22"/>
        </w:rPr>
        <w:t>“The Pillar of Cloud and Fire” Exodus 13:17-22</w:t>
      </w:r>
    </w:p>
    <w:p w14:paraId="1D79036B" w14:textId="57CF80BA" w:rsidR="00995635" w:rsidRDefault="00995635" w:rsidP="00633EB9">
      <w:pPr>
        <w:pStyle w:val="NormalWeb"/>
        <w:spacing w:after="0" w:line="256" w:lineRule="auto"/>
        <w:rPr>
          <w:sz w:val="22"/>
          <w:szCs w:val="22"/>
        </w:rPr>
      </w:pPr>
      <w:r>
        <w:rPr>
          <w:rFonts w:ascii="Tahoma" w:hAnsi="Tahoma"/>
          <w:b/>
          <w:bCs/>
          <w:sz w:val="22"/>
          <w:szCs w:val="22"/>
        </w:rPr>
        <w:t>Prayer of Application</w:t>
      </w:r>
    </w:p>
    <w:p w14:paraId="2A83C364" w14:textId="77777777" w:rsidR="00633EB9" w:rsidRPr="00633EB9" w:rsidRDefault="00633EB9" w:rsidP="00633EB9">
      <w:pPr>
        <w:pStyle w:val="NormalWeb"/>
        <w:spacing w:before="0" w:after="0" w:line="256" w:lineRule="auto"/>
        <w:rPr>
          <w:sz w:val="22"/>
          <w:szCs w:val="22"/>
        </w:rPr>
      </w:pPr>
    </w:p>
    <w:p w14:paraId="2355CFB1" w14:textId="1CDD4C26" w:rsidR="00995635" w:rsidRDefault="00995635" w:rsidP="00995635">
      <w:pPr>
        <w:pStyle w:val="NormalWeb"/>
        <w:spacing w:after="158" w:line="256" w:lineRule="auto"/>
        <w:rPr>
          <w:rFonts w:ascii="Tahoma" w:eastAsia="Tahoma" w:hAnsi="Tahoma" w:cs="Tahoma"/>
          <w:sz w:val="22"/>
          <w:szCs w:val="22"/>
        </w:rPr>
      </w:pPr>
      <w:r>
        <w:rPr>
          <w:rFonts w:ascii="Tahoma" w:hAnsi="Tahoma"/>
          <w:b/>
          <w:bCs/>
          <w:sz w:val="22"/>
          <w:szCs w:val="22"/>
        </w:rPr>
        <w:t>Hymn of Response</w:t>
      </w:r>
      <w:r>
        <w:rPr>
          <w:rFonts w:ascii="Tahoma" w:hAnsi="Tahoma"/>
          <w:sz w:val="22"/>
          <w:szCs w:val="22"/>
        </w:rPr>
        <w:t xml:space="preserve"> – </w:t>
      </w:r>
      <w:r w:rsidR="00633EB9">
        <w:rPr>
          <w:rFonts w:ascii="Tahoma" w:hAnsi="Tahoma"/>
          <w:sz w:val="22"/>
          <w:szCs w:val="22"/>
        </w:rPr>
        <w:t>NTH 598 Guide Me, O Thou Great Jehovah</w:t>
      </w:r>
    </w:p>
    <w:p w14:paraId="1F8856BA" w14:textId="63CA9D13" w:rsidR="00322851" w:rsidRDefault="00995635" w:rsidP="00154F79">
      <w:pPr>
        <w:pStyle w:val="NormalWeb"/>
        <w:spacing w:after="158" w:line="256" w:lineRule="auto"/>
      </w:pPr>
      <w:r>
        <w:rPr>
          <w:rFonts w:ascii="Tahoma" w:hAnsi="Tahoma"/>
          <w:b/>
          <w:bCs/>
          <w:sz w:val="22"/>
          <w:szCs w:val="22"/>
        </w:rPr>
        <w:t>Benediction</w:t>
      </w:r>
      <w:r w:rsidR="00154F79">
        <w:rPr>
          <w:rFonts w:ascii="Tahoma" w:hAnsi="Tahoma"/>
          <w:b/>
          <w:bCs/>
          <w:sz w:val="22"/>
          <w:szCs w:val="22"/>
        </w:rPr>
        <w:t xml:space="preserve"> – </w:t>
      </w:r>
    </w:p>
    <w:sectPr w:rsidR="00322851" w:rsidSect="0099563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35"/>
    <w:rsid w:val="00154F79"/>
    <w:rsid w:val="001D13B2"/>
    <w:rsid w:val="00322851"/>
    <w:rsid w:val="004774A9"/>
    <w:rsid w:val="00523039"/>
    <w:rsid w:val="00562BC7"/>
    <w:rsid w:val="00633EB9"/>
    <w:rsid w:val="00806AAB"/>
    <w:rsid w:val="00995635"/>
    <w:rsid w:val="00996C7F"/>
    <w:rsid w:val="00A039D7"/>
    <w:rsid w:val="00AD09F2"/>
    <w:rsid w:val="00C66312"/>
    <w:rsid w:val="00CC76EB"/>
    <w:rsid w:val="00D039B0"/>
    <w:rsid w:val="00F75160"/>
    <w:rsid w:val="00FD0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2F4A"/>
  <w15:chartTrackingRefBased/>
  <w15:docId w15:val="{66D678CD-2454-4F26-9751-1A228C77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635"/>
    <w:pPr>
      <w:spacing w:after="0" w:line="240" w:lineRule="auto"/>
    </w:pPr>
    <w:rPr>
      <w:rFonts w:ascii="Times New Roman" w:eastAsia="Arial Unicode MS" w:hAnsi="Times New Roman" w:cs="Arial Unicode MS"/>
      <w:color w:val="000000"/>
      <w:kern w:val="0"/>
      <w:u w:color="000000"/>
      <w14:textOutline w14:w="0" w14:cap="flat" w14:cmpd="sng" w14:algn="ctr">
        <w14:noFill/>
        <w14:prstDash w14:val="solid"/>
        <w14:bevel/>
      </w14:textOutline>
      <w14:ligatures w14:val="none"/>
    </w:rPr>
  </w:style>
  <w:style w:type="paragraph" w:styleId="Heading1">
    <w:name w:val="heading 1"/>
    <w:basedOn w:val="Normal"/>
    <w:next w:val="Normal"/>
    <w:link w:val="Heading1Char"/>
    <w:uiPriority w:val="9"/>
    <w:qFormat/>
    <w:rsid w:val="0099563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textOutline w14:w="0" w14:cap="rnd" w14:cmpd="sng" w14:algn="ctr">
        <w14:noFill/>
        <w14:prstDash w14:val="solid"/>
        <w14:bevel/>
      </w14:textOutline>
      <w14:ligatures w14:val="standardContextual"/>
    </w:rPr>
  </w:style>
  <w:style w:type="paragraph" w:styleId="Heading2">
    <w:name w:val="heading 2"/>
    <w:basedOn w:val="Normal"/>
    <w:next w:val="Normal"/>
    <w:link w:val="Heading2Char"/>
    <w:uiPriority w:val="9"/>
    <w:semiHidden/>
    <w:unhideWhenUsed/>
    <w:qFormat/>
    <w:rsid w:val="0099563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textOutline w14:w="0" w14:cap="rnd" w14:cmpd="sng" w14:algn="ctr">
        <w14:noFill/>
        <w14:prstDash w14:val="solid"/>
        <w14:bevel/>
      </w14:textOutline>
      <w14:ligatures w14:val="standardContextual"/>
    </w:rPr>
  </w:style>
  <w:style w:type="paragraph" w:styleId="Heading3">
    <w:name w:val="heading 3"/>
    <w:basedOn w:val="Normal"/>
    <w:next w:val="Normal"/>
    <w:link w:val="Heading3Char"/>
    <w:uiPriority w:val="9"/>
    <w:semiHidden/>
    <w:unhideWhenUsed/>
    <w:qFormat/>
    <w:rsid w:val="0099563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textOutline w14:w="0" w14:cap="rnd" w14:cmpd="sng" w14:algn="ctr">
        <w14:noFill/>
        <w14:prstDash w14:val="solid"/>
        <w14:bevel/>
      </w14:textOutline>
      <w14:ligatures w14:val="standardContextual"/>
    </w:rPr>
  </w:style>
  <w:style w:type="paragraph" w:styleId="Heading4">
    <w:name w:val="heading 4"/>
    <w:basedOn w:val="Normal"/>
    <w:next w:val="Normal"/>
    <w:link w:val="Heading4Char"/>
    <w:uiPriority w:val="9"/>
    <w:semiHidden/>
    <w:unhideWhenUsed/>
    <w:qFormat/>
    <w:rsid w:val="00995635"/>
    <w:pPr>
      <w:keepNext/>
      <w:keepLines/>
      <w:spacing w:before="80" w:after="40" w:line="278" w:lineRule="auto"/>
      <w:outlineLvl w:val="3"/>
    </w:pPr>
    <w:rPr>
      <w:rFonts w:asciiTheme="minorHAnsi" w:eastAsiaTheme="majorEastAsia" w:hAnsiTheme="minorHAnsi" w:cstheme="majorBidi"/>
      <w:i/>
      <w:iCs/>
      <w:color w:val="2F5496" w:themeColor="accent1" w:themeShade="BF"/>
      <w:kern w:val="2"/>
      <w14:textOutline w14:w="0" w14:cap="rnd" w14:cmpd="sng" w14:algn="ctr">
        <w14:noFill/>
        <w14:prstDash w14:val="solid"/>
        <w14:bevel/>
      </w14:textOutline>
      <w14:ligatures w14:val="standardContextual"/>
    </w:rPr>
  </w:style>
  <w:style w:type="paragraph" w:styleId="Heading5">
    <w:name w:val="heading 5"/>
    <w:basedOn w:val="Normal"/>
    <w:next w:val="Normal"/>
    <w:link w:val="Heading5Char"/>
    <w:uiPriority w:val="9"/>
    <w:semiHidden/>
    <w:unhideWhenUsed/>
    <w:qFormat/>
    <w:rsid w:val="00995635"/>
    <w:pPr>
      <w:keepNext/>
      <w:keepLines/>
      <w:spacing w:before="80" w:after="40" w:line="278" w:lineRule="auto"/>
      <w:outlineLvl w:val="4"/>
    </w:pPr>
    <w:rPr>
      <w:rFonts w:asciiTheme="minorHAnsi" w:eastAsiaTheme="majorEastAsia" w:hAnsiTheme="minorHAnsi" w:cstheme="majorBidi"/>
      <w:color w:val="2F5496" w:themeColor="accent1" w:themeShade="BF"/>
      <w:kern w:val="2"/>
      <w14:textOutline w14:w="0" w14:cap="rnd" w14:cmpd="sng" w14:algn="ctr">
        <w14:noFill/>
        <w14:prstDash w14:val="solid"/>
        <w14:bevel/>
      </w14:textOutline>
      <w14:ligatures w14:val="standardContextual"/>
    </w:rPr>
  </w:style>
  <w:style w:type="paragraph" w:styleId="Heading6">
    <w:name w:val="heading 6"/>
    <w:basedOn w:val="Normal"/>
    <w:next w:val="Normal"/>
    <w:link w:val="Heading6Char"/>
    <w:uiPriority w:val="9"/>
    <w:semiHidden/>
    <w:unhideWhenUsed/>
    <w:qFormat/>
    <w:rsid w:val="00995635"/>
    <w:pPr>
      <w:keepNext/>
      <w:keepLines/>
      <w:spacing w:before="40" w:line="278" w:lineRule="auto"/>
      <w:outlineLvl w:val="5"/>
    </w:pPr>
    <w:rPr>
      <w:rFonts w:asciiTheme="minorHAnsi" w:eastAsiaTheme="majorEastAsia" w:hAnsiTheme="minorHAnsi" w:cstheme="majorBidi"/>
      <w:i/>
      <w:iCs/>
      <w:color w:val="595959" w:themeColor="text1" w:themeTint="A6"/>
      <w:kern w:val="2"/>
      <w14:textOutline w14:w="0" w14:cap="rnd" w14:cmpd="sng" w14:algn="ctr">
        <w14:noFill/>
        <w14:prstDash w14:val="solid"/>
        <w14:bevel/>
      </w14:textOutline>
      <w14:ligatures w14:val="standardContextual"/>
    </w:rPr>
  </w:style>
  <w:style w:type="paragraph" w:styleId="Heading7">
    <w:name w:val="heading 7"/>
    <w:basedOn w:val="Normal"/>
    <w:next w:val="Normal"/>
    <w:link w:val="Heading7Char"/>
    <w:uiPriority w:val="9"/>
    <w:semiHidden/>
    <w:unhideWhenUsed/>
    <w:qFormat/>
    <w:rsid w:val="00995635"/>
    <w:pPr>
      <w:keepNext/>
      <w:keepLines/>
      <w:spacing w:before="40" w:line="278" w:lineRule="auto"/>
      <w:outlineLvl w:val="6"/>
    </w:pPr>
    <w:rPr>
      <w:rFonts w:asciiTheme="minorHAnsi" w:eastAsiaTheme="majorEastAsia" w:hAnsiTheme="minorHAnsi" w:cstheme="majorBidi"/>
      <w:color w:val="595959" w:themeColor="text1" w:themeTint="A6"/>
      <w:kern w:val="2"/>
      <w14:textOutline w14:w="0" w14:cap="rnd" w14:cmpd="sng" w14:algn="ctr">
        <w14:noFill/>
        <w14:prstDash w14:val="solid"/>
        <w14:bevel/>
      </w14:textOutline>
      <w14:ligatures w14:val="standardContextual"/>
    </w:rPr>
  </w:style>
  <w:style w:type="paragraph" w:styleId="Heading8">
    <w:name w:val="heading 8"/>
    <w:basedOn w:val="Normal"/>
    <w:next w:val="Normal"/>
    <w:link w:val="Heading8Char"/>
    <w:uiPriority w:val="9"/>
    <w:semiHidden/>
    <w:unhideWhenUsed/>
    <w:qFormat/>
    <w:rsid w:val="00995635"/>
    <w:pPr>
      <w:keepNext/>
      <w:keepLines/>
      <w:spacing w:line="278" w:lineRule="auto"/>
      <w:outlineLvl w:val="7"/>
    </w:pPr>
    <w:rPr>
      <w:rFonts w:asciiTheme="minorHAnsi" w:eastAsiaTheme="majorEastAsia" w:hAnsiTheme="minorHAnsi" w:cstheme="majorBidi"/>
      <w:i/>
      <w:iCs/>
      <w:color w:val="272727" w:themeColor="text1" w:themeTint="D8"/>
      <w:kern w:val="2"/>
      <w14:textOutline w14:w="0" w14:cap="rnd" w14:cmpd="sng" w14:algn="ctr">
        <w14:noFill/>
        <w14:prstDash w14:val="solid"/>
        <w14:bevel/>
      </w14:textOutline>
      <w14:ligatures w14:val="standardContextual"/>
    </w:rPr>
  </w:style>
  <w:style w:type="paragraph" w:styleId="Heading9">
    <w:name w:val="heading 9"/>
    <w:basedOn w:val="Normal"/>
    <w:next w:val="Normal"/>
    <w:link w:val="Heading9Char"/>
    <w:uiPriority w:val="9"/>
    <w:semiHidden/>
    <w:unhideWhenUsed/>
    <w:qFormat/>
    <w:rsid w:val="00995635"/>
    <w:pPr>
      <w:keepNext/>
      <w:keepLines/>
      <w:spacing w:line="278" w:lineRule="auto"/>
      <w:outlineLvl w:val="8"/>
    </w:pPr>
    <w:rPr>
      <w:rFonts w:asciiTheme="minorHAnsi" w:eastAsiaTheme="majorEastAsia" w:hAnsiTheme="minorHAnsi" w:cstheme="majorBidi"/>
      <w:color w:val="272727" w:themeColor="text1" w:themeTint="D8"/>
      <w:kern w:val="2"/>
      <w14:textOutline w14:w="0" w14:cap="rnd" w14:cmpd="sng" w14:algn="ctr">
        <w14:noFill/>
        <w14:prstDash w14:val="solid"/>
        <w14:bevel/>
      </w14:textOutlin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6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56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56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56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56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5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635"/>
    <w:rPr>
      <w:rFonts w:eastAsiaTheme="majorEastAsia" w:cstheme="majorBidi"/>
      <w:color w:val="272727" w:themeColor="text1" w:themeTint="D8"/>
    </w:rPr>
  </w:style>
  <w:style w:type="paragraph" w:styleId="Title">
    <w:name w:val="Title"/>
    <w:basedOn w:val="Normal"/>
    <w:next w:val="Normal"/>
    <w:link w:val="TitleChar"/>
    <w:uiPriority w:val="10"/>
    <w:qFormat/>
    <w:rsid w:val="00995635"/>
    <w:pPr>
      <w:spacing w:after="80"/>
      <w:contextualSpacing/>
    </w:pPr>
    <w:rPr>
      <w:rFonts w:asciiTheme="majorHAnsi" w:eastAsiaTheme="majorEastAsia" w:hAnsiTheme="majorHAnsi" w:cstheme="majorBidi"/>
      <w:color w:val="auto"/>
      <w:spacing w:val="-10"/>
      <w:kern w:val="28"/>
      <w:sz w:val="56"/>
      <w:szCs w:val="56"/>
      <w14:textOutline w14:w="0" w14:cap="rnd" w14:cmpd="sng" w14:algn="ctr">
        <w14:noFill/>
        <w14:prstDash w14:val="solid"/>
        <w14:bevel/>
      </w14:textOutline>
      <w14:ligatures w14:val="standardContextual"/>
    </w:rPr>
  </w:style>
  <w:style w:type="character" w:customStyle="1" w:styleId="TitleChar">
    <w:name w:val="Title Char"/>
    <w:basedOn w:val="DefaultParagraphFont"/>
    <w:link w:val="Title"/>
    <w:uiPriority w:val="10"/>
    <w:rsid w:val="00995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63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textOutline w14:w="0" w14:cap="rnd" w14:cmpd="sng" w14:algn="ctr">
        <w14:noFill/>
        <w14:prstDash w14:val="solid"/>
        <w14:bevel/>
      </w14:textOutline>
      <w14:ligatures w14:val="standardContextual"/>
    </w:rPr>
  </w:style>
  <w:style w:type="character" w:customStyle="1" w:styleId="SubtitleChar">
    <w:name w:val="Subtitle Char"/>
    <w:basedOn w:val="DefaultParagraphFont"/>
    <w:link w:val="Subtitle"/>
    <w:uiPriority w:val="11"/>
    <w:rsid w:val="00995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635"/>
    <w:pPr>
      <w:spacing w:before="160" w:after="160" w:line="278" w:lineRule="auto"/>
      <w:jc w:val="center"/>
    </w:pPr>
    <w:rPr>
      <w:rFonts w:asciiTheme="minorHAnsi" w:eastAsiaTheme="minorHAnsi" w:hAnsiTheme="minorHAnsi" w:cstheme="minorBidi"/>
      <w:i/>
      <w:iCs/>
      <w:color w:val="404040" w:themeColor="text1" w:themeTint="BF"/>
      <w:kern w:val="2"/>
      <w14:textOutline w14:w="0" w14:cap="rnd" w14:cmpd="sng" w14:algn="ctr">
        <w14:noFill/>
        <w14:prstDash w14:val="solid"/>
        <w14:bevel/>
      </w14:textOutline>
      <w14:ligatures w14:val="standardContextual"/>
    </w:rPr>
  </w:style>
  <w:style w:type="character" w:customStyle="1" w:styleId="QuoteChar">
    <w:name w:val="Quote Char"/>
    <w:basedOn w:val="DefaultParagraphFont"/>
    <w:link w:val="Quote"/>
    <w:uiPriority w:val="29"/>
    <w:rsid w:val="00995635"/>
    <w:rPr>
      <w:i/>
      <w:iCs/>
      <w:color w:val="404040" w:themeColor="text1" w:themeTint="BF"/>
    </w:rPr>
  </w:style>
  <w:style w:type="paragraph" w:styleId="ListParagraph">
    <w:name w:val="List Paragraph"/>
    <w:basedOn w:val="Normal"/>
    <w:uiPriority w:val="34"/>
    <w:qFormat/>
    <w:rsid w:val="00995635"/>
    <w:pPr>
      <w:spacing w:after="160" w:line="278" w:lineRule="auto"/>
      <w:ind w:left="720"/>
      <w:contextualSpacing/>
    </w:pPr>
    <w:rPr>
      <w:rFonts w:asciiTheme="minorHAnsi" w:eastAsiaTheme="minorHAnsi" w:hAnsiTheme="minorHAnsi" w:cstheme="minorBidi"/>
      <w:color w:val="auto"/>
      <w:kern w:val="2"/>
      <w14:textOutline w14:w="0" w14:cap="rnd" w14:cmpd="sng" w14:algn="ctr">
        <w14:noFill/>
        <w14:prstDash w14:val="solid"/>
        <w14:bevel/>
      </w14:textOutline>
      <w14:ligatures w14:val="standardContextual"/>
    </w:rPr>
  </w:style>
  <w:style w:type="character" w:styleId="IntenseEmphasis">
    <w:name w:val="Intense Emphasis"/>
    <w:basedOn w:val="DefaultParagraphFont"/>
    <w:uiPriority w:val="21"/>
    <w:qFormat/>
    <w:rsid w:val="00995635"/>
    <w:rPr>
      <w:i/>
      <w:iCs/>
      <w:color w:val="2F5496" w:themeColor="accent1" w:themeShade="BF"/>
    </w:rPr>
  </w:style>
  <w:style w:type="paragraph" w:styleId="IntenseQuote">
    <w:name w:val="Intense Quote"/>
    <w:basedOn w:val="Normal"/>
    <w:next w:val="Normal"/>
    <w:link w:val="IntenseQuoteChar"/>
    <w:uiPriority w:val="30"/>
    <w:qFormat/>
    <w:rsid w:val="0099563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textOutline w14:w="0" w14:cap="rnd" w14:cmpd="sng" w14:algn="ctr">
        <w14:noFill/>
        <w14:prstDash w14:val="solid"/>
        <w14:bevel/>
      </w14:textOutline>
      <w14:ligatures w14:val="standardContextual"/>
    </w:rPr>
  </w:style>
  <w:style w:type="character" w:customStyle="1" w:styleId="IntenseQuoteChar">
    <w:name w:val="Intense Quote Char"/>
    <w:basedOn w:val="DefaultParagraphFont"/>
    <w:link w:val="IntenseQuote"/>
    <w:uiPriority w:val="30"/>
    <w:rsid w:val="00995635"/>
    <w:rPr>
      <w:i/>
      <w:iCs/>
      <w:color w:val="2F5496" w:themeColor="accent1" w:themeShade="BF"/>
    </w:rPr>
  </w:style>
  <w:style w:type="character" w:styleId="IntenseReference">
    <w:name w:val="Intense Reference"/>
    <w:basedOn w:val="DefaultParagraphFont"/>
    <w:uiPriority w:val="32"/>
    <w:qFormat/>
    <w:rsid w:val="00995635"/>
    <w:rPr>
      <w:b/>
      <w:bCs/>
      <w:smallCaps/>
      <w:color w:val="2F5496" w:themeColor="accent1" w:themeShade="BF"/>
      <w:spacing w:val="5"/>
    </w:rPr>
  </w:style>
  <w:style w:type="paragraph" w:styleId="NormalWeb">
    <w:name w:val="Normal (Web)"/>
    <w:unhideWhenUsed/>
    <w:rsid w:val="00995635"/>
    <w:pPr>
      <w:spacing w:before="100" w:after="144" w:line="276" w:lineRule="auto"/>
    </w:pPr>
    <w:rPr>
      <w:rFonts w:ascii="Times New Roman" w:eastAsia="Arial Unicode MS" w:hAnsi="Times New Roman" w:cs="Arial Unicode MS"/>
      <w:color w:val="000000"/>
      <w:kern w:val="0"/>
      <w:u w:color="00000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4184</TotalTime>
  <Pages>1</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Truscott</dc:creator>
  <cp:keywords/>
  <dc:description/>
  <cp:lastModifiedBy>Ken Truscott</cp:lastModifiedBy>
  <cp:revision>4</cp:revision>
  <dcterms:created xsi:type="dcterms:W3CDTF">2026-05-21T11:55:00Z</dcterms:created>
  <dcterms:modified xsi:type="dcterms:W3CDTF">2026-05-22T03:42:00Z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ee4dd4fd-18b0-4892-8de3-48d4030a82b9</vt:lpwstr>
  </property>
</Properties>
</file>