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63391" w:rsidRDefault="00000000">
      <w:pPr>
        <w:spacing w:after="0"/>
        <w:jc w:val="center"/>
        <w:rPr>
          <w:rFonts w:ascii="Tahoma" w:eastAsia="Tahoma" w:hAnsi="Tahoma" w:cs="Tahoma"/>
          <w:b/>
          <w:bCs/>
        </w:rPr>
      </w:pPr>
      <w:sdt>
        <w:sdtPr>
          <w:tag w:val="goog_rdk_0"/>
          <w:id w:val="786446260"/>
        </w:sdtPr>
        <w:sdtContent/>
      </w:sdt>
      <w:r>
        <w:rPr>
          <w:rFonts w:ascii="Tahoma" w:eastAsia="Tahoma" w:hAnsi="Tahoma" w:cs="Tahoma"/>
          <w:b/>
          <w:bCs/>
        </w:rPr>
        <w:t>LIVING HOPE OPC ORDER OF WORSHIP</w:t>
      </w:r>
    </w:p>
    <w:p w14:paraId="00000002" w14:textId="77777777" w:rsidR="00263391" w:rsidRDefault="00000000">
      <w:pPr>
        <w:spacing w:after="0"/>
        <w:jc w:val="center"/>
        <w:rPr>
          <w:rFonts w:ascii="Tahoma" w:eastAsia="Tahoma" w:hAnsi="Tahoma" w:cs="Tahoma"/>
          <w:b/>
          <w:bCs/>
        </w:rPr>
      </w:pPr>
      <w:r>
        <w:rPr>
          <w:rFonts w:ascii="Tahoma" w:eastAsia="Tahoma" w:hAnsi="Tahoma" w:cs="Tahoma"/>
          <w:b/>
          <w:bCs/>
        </w:rPr>
        <w:t>for Sunday, October 18, 2026 at 10:45 AM</w:t>
      </w:r>
    </w:p>
    <w:p w14:paraId="00000003" w14:textId="77777777" w:rsidR="00263391" w:rsidRDefault="00000000">
      <w:pPr>
        <w:spacing w:after="0"/>
        <w:jc w:val="center"/>
        <w:rPr>
          <w:rFonts w:ascii="Tahoma" w:eastAsia="Tahoma" w:hAnsi="Tahoma" w:cs="Tahoma"/>
          <w:b/>
          <w:bCs/>
        </w:rPr>
      </w:pPr>
      <w:r>
        <w:rPr>
          <w:rFonts w:ascii="Tahoma" w:eastAsia="Tahoma" w:hAnsi="Tahoma" w:cs="Tahoma"/>
          <w:b/>
          <w:bCs/>
        </w:rPr>
        <w:t>Rev. Larry Westerveld</w:t>
      </w:r>
    </w:p>
    <w:p w14:paraId="00000006" w14:textId="77777777" w:rsidR="00263391" w:rsidRDefault="00000000" w:rsidP="00591208">
      <w:pPr>
        <w:spacing w:before="100" w:after="158" w:line="252" w:lineRule="auto"/>
        <w:rPr>
          <w:rFonts w:ascii="Tahoma" w:eastAsia="Tahoma" w:hAnsi="Tahoma" w:cs="Tahoma"/>
          <w:b/>
          <w:bCs/>
          <w:color w:val="000000"/>
        </w:rPr>
      </w:pPr>
      <w:r>
        <w:rPr>
          <w:rFonts w:ascii="Tahoma" w:eastAsia="Tahoma" w:hAnsi="Tahoma" w:cs="Tahoma"/>
          <w:b/>
          <w:bCs/>
          <w:color w:val="000000"/>
        </w:rPr>
        <w:t xml:space="preserve">Gathering Song </w:t>
      </w:r>
      <w:r w:rsidRPr="00591208">
        <w:rPr>
          <w:rFonts w:ascii="Tahoma" w:eastAsia="Tahoma" w:hAnsi="Tahoma" w:cs="Tahoma"/>
          <w:b/>
          <w:bCs/>
          <w:color w:val="000000"/>
        </w:rPr>
        <w:t>– Oh How Good It Is</w:t>
      </w:r>
    </w:p>
    <w:p w14:paraId="00000007" w14:textId="77777777" w:rsidR="00263391" w:rsidRDefault="00000000">
      <w:pPr>
        <w:spacing w:before="100" w:after="158" w:line="252" w:lineRule="auto"/>
        <w:rPr>
          <w:rFonts w:ascii="Times New Roman" w:eastAsia="Times New Roman" w:hAnsi="Times New Roman" w:cs="Times New Roman"/>
          <w:color w:val="000000"/>
        </w:rPr>
      </w:pPr>
      <w:r>
        <w:rPr>
          <w:rFonts w:ascii="Tahoma" w:eastAsia="Tahoma" w:hAnsi="Tahoma" w:cs="Tahoma"/>
          <w:b/>
          <w:bCs/>
          <w:color w:val="000000"/>
        </w:rPr>
        <w:t>Announcements</w:t>
      </w:r>
      <w:r>
        <w:rPr>
          <w:rFonts w:ascii="Tahoma" w:eastAsia="Tahoma" w:hAnsi="Tahoma" w:cs="Tahoma"/>
          <w:color w:val="000000"/>
        </w:rPr>
        <w:t xml:space="preserve"> – </w:t>
      </w:r>
    </w:p>
    <w:p w14:paraId="0000000A" w14:textId="77777777" w:rsidR="00263391" w:rsidRDefault="00000000">
      <w:pPr>
        <w:pBdr>
          <w:top w:val="nil"/>
          <w:left w:val="nil"/>
          <w:bottom w:val="nil"/>
          <w:right w:val="nil"/>
          <w:between w:val="nil"/>
        </w:pBdr>
        <w:spacing w:after="120" w:line="276" w:lineRule="auto"/>
        <w:rPr>
          <w:rFonts w:ascii="Tahoma" w:eastAsia="Tahoma" w:hAnsi="Tahoma" w:cs="Tahoma"/>
          <w:color w:val="000000"/>
        </w:rPr>
      </w:pPr>
      <w:bookmarkStart w:id="0" w:name="_heading=h.x30nnjctqso6" w:colFirst="0" w:colLast="0"/>
      <w:bookmarkStart w:id="1" w:name="_heading=h.giq6mqi6ovxr" w:colFirst="0" w:colLast="0"/>
      <w:bookmarkStart w:id="2" w:name="_heading=h.3bqcs5fdjlhb" w:colFirst="0" w:colLast="0"/>
      <w:bookmarkEnd w:id="0"/>
      <w:bookmarkEnd w:id="1"/>
      <w:bookmarkEnd w:id="2"/>
      <w:r>
        <w:rPr>
          <w:rFonts w:ascii="Tahoma" w:eastAsia="Tahoma" w:hAnsi="Tahoma" w:cs="Tahoma"/>
          <w:b/>
          <w:bCs/>
          <w:color w:val="000000"/>
        </w:rPr>
        <w:t>Call to Worship</w:t>
      </w:r>
      <w:r>
        <w:rPr>
          <w:rFonts w:ascii="Tahoma" w:eastAsia="Tahoma" w:hAnsi="Tahoma" w:cs="Tahoma"/>
          <w:color w:val="000000"/>
        </w:rPr>
        <w:t xml:space="preserve"> – Then I looked, and I heard around the throne and the living creatures and the elders the voice of many angels, numbering myriads of myriads and thousands of thousands,</w:t>
      </w:r>
      <w:r>
        <w:rPr>
          <w:rFonts w:ascii="Tahoma" w:eastAsia="Tahoma" w:hAnsi="Tahoma" w:cs="Tahoma"/>
        </w:rPr>
        <w:t xml:space="preserve"> </w:t>
      </w:r>
      <w:r>
        <w:rPr>
          <w:rFonts w:ascii="Tahoma" w:eastAsia="Tahoma" w:hAnsi="Tahoma" w:cs="Tahoma"/>
          <w:color w:val="000000"/>
        </w:rPr>
        <w:t>saying with a loud voice, "Worthy is the Lamb who was slain, to receive power and wealth and wisdom and might and honor and glory and blessing!"</w:t>
      </w:r>
      <w:r>
        <w:rPr>
          <w:rFonts w:ascii="Tahoma" w:eastAsia="Tahoma" w:hAnsi="Tahoma" w:cs="Tahoma"/>
        </w:rPr>
        <w:t xml:space="preserve"> </w:t>
      </w:r>
      <w:r>
        <w:rPr>
          <w:rFonts w:ascii="Tahoma" w:eastAsia="Tahoma" w:hAnsi="Tahoma" w:cs="Tahoma"/>
          <w:color w:val="000000"/>
        </w:rPr>
        <w:t>And I heard every creature in heaven and on earth and under the earth and in the sea, and all that is in them, saying, "To him who sits on the throne and to the Lamb be blessing and honor and glory and might forever and ever!"</w:t>
      </w:r>
      <w:r>
        <w:rPr>
          <w:rFonts w:ascii="Tahoma" w:eastAsia="Tahoma" w:hAnsi="Tahoma" w:cs="Tahoma"/>
        </w:rPr>
        <w:t xml:space="preserve"> </w:t>
      </w:r>
      <w:r>
        <w:rPr>
          <w:rFonts w:ascii="Tahoma" w:eastAsia="Tahoma" w:hAnsi="Tahoma" w:cs="Tahoma"/>
          <w:color w:val="000000"/>
        </w:rPr>
        <w:t>And the four living creatures said, "Amen!" and the elders fell down and worshiped. (Rev. 5:11-14)</w:t>
      </w:r>
    </w:p>
    <w:p w14:paraId="0000000B" w14:textId="77777777" w:rsidR="00263391" w:rsidRDefault="00000000">
      <w:pPr>
        <w:rPr>
          <w:rFonts w:ascii="Tahoma" w:eastAsia="Tahoma" w:hAnsi="Tahoma" w:cs="Tahoma"/>
          <w:b/>
          <w:bCs/>
          <w:u w:val="single"/>
        </w:rPr>
      </w:pPr>
      <w:r>
        <w:rPr>
          <w:rFonts w:ascii="Tahoma" w:eastAsia="Tahoma" w:hAnsi="Tahoma" w:cs="Tahoma"/>
          <w:b/>
          <w:bCs/>
        </w:rPr>
        <w:t xml:space="preserve">Hymn of Praise: </w:t>
      </w:r>
      <w:r>
        <w:rPr>
          <w:rFonts w:ascii="Tahoma" w:eastAsia="Tahoma" w:hAnsi="Tahoma" w:cs="Tahoma"/>
        </w:rPr>
        <w:t>NTH 100 Holy, Holy, Holy!</w:t>
      </w:r>
    </w:p>
    <w:p w14:paraId="0000000C" w14:textId="77777777" w:rsidR="00263391" w:rsidRDefault="00000000">
      <w:pPr>
        <w:pBdr>
          <w:top w:val="nil"/>
          <w:left w:val="nil"/>
          <w:bottom w:val="nil"/>
          <w:right w:val="nil"/>
          <w:between w:val="nil"/>
        </w:pBdr>
        <w:spacing w:after="120" w:line="276" w:lineRule="auto"/>
        <w:rPr>
          <w:rFonts w:ascii="Tahoma" w:eastAsia="Tahoma" w:hAnsi="Tahoma" w:cs="Tahoma"/>
          <w:color w:val="000000"/>
        </w:rPr>
      </w:pPr>
      <w:r>
        <w:rPr>
          <w:rFonts w:ascii="Tahoma" w:eastAsia="Tahoma" w:hAnsi="Tahoma" w:cs="Tahoma"/>
          <w:b/>
          <w:bCs/>
          <w:color w:val="000000"/>
        </w:rPr>
        <w:t>Prayer of Adoration &amp; Invocation</w:t>
      </w:r>
    </w:p>
    <w:p w14:paraId="0000000D" w14:textId="77777777" w:rsidR="00263391" w:rsidRDefault="00000000">
      <w:pPr>
        <w:rPr>
          <w:rFonts w:ascii="Tahoma" w:eastAsia="Tahoma" w:hAnsi="Tahoma" w:cs="Tahoma"/>
        </w:rPr>
      </w:pPr>
      <w:r>
        <w:rPr>
          <w:rFonts w:ascii="Tahoma" w:eastAsia="Tahoma" w:hAnsi="Tahoma" w:cs="Tahoma"/>
          <w:b/>
          <w:bCs/>
        </w:rPr>
        <w:t xml:space="preserve">Hymn of Praise </w:t>
      </w:r>
      <w:r>
        <w:rPr>
          <w:rFonts w:ascii="Tahoma" w:eastAsia="Tahoma" w:hAnsi="Tahoma" w:cs="Tahoma"/>
        </w:rPr>
        <w:t>– NTH 302 Come, Christians, Join to Sing</w:t>
      </w:r>
    </w:p>
    <w:p w14:paraId="0000000E" w14:textId="77777777" w:rsidR="00263391" w:rsidRDefault="00000000">
      <w:pPr>
        <w:rPr>
          <w:rFonts w:ascii="Tahoma" w:eastAsia="Tahoma" w:hAnsi="Tahoma" w:cs="Tahoma"/>
          <w:i/>
          <w:iCs/>
        </w:rPr>
      </w:pPr>
      <w:r>
        <w:rPr>
          <w:rFonts w:ascii="Tahoma" w:eastAsia="Tahoma" w:hAnsi="Tahoma" w:cs="Tahoma"/>
          <w:b/>
          <w:bCs/>
        </w:rPr>
        <w:t xml:space="preserve">Reading of the Law </w:t>
      </w:r>
      <w:r>
        <w:rPr>
          <w:rFonts w:ascii="Tahoma" w:eastAsia="Tahoma" w:hAnsi="Tahoma" w:cs="Tahoma"/>
        </w:rPr>
        <w:t>– Hebrews 10:19-25</w:t>
      </w:r>
    </w:p>
    <w:p w14:paraId="0000000F" w14:textId="77777777" w:rsidR="00263391" w:rsidRDefault="00000000">
      <w:pPr>
        <w:rPr>
          <w:rFonts w:ascii="Tahoma" w:eastAsia="Tahoma" w:hAnsi="Tahoma" w:cs="Tahoma"/>
        </w:rPr>
      </w:pPr>
      <w:bookmarkStart w:id="3" w:name="_heading=h.izidf9imcq0v" w:colFirst="0" w:colLast="0"/>
      <w:bookmarkEnd w:id="3"/>
      <w:r>
        <w:rPr>
          <w:rFonts w:ascii="Tahoma" w:eastAsia="Tahoma" w:hAnsi="Tahoma" w:cs="Tahoma"/>
          <w:b/>
          <w:bCs/>
        </w:rPr>
        <w:t xml:space="preserve">Prayer of Confession and Silent Confession </w:t>
      </w:r>
    </w:p>
    <w:p w14:paraId="00000010" w14:textId="77777777" w:rsidR="00263391" w:rsidRDefault="00000000">
      <w:pPr>
        <w:rPr>
          <w:rFonts w:ascii="Tahoma" w:eastAsia="Tahoma" w:hAnsi="Tahoma" w:cs="Tahoma"/>
        </w:rPr>
      </w:pPr>
      <w:bookmarkStart w:id="4" w:name="_heading=h.oegmsuzbht5z" w:colFirst="0" w:colLast="0"/>
      <w:bookmarkEnd w:id="4"/>
      <w:r>
        <w:rPr>
          <w:rFonts w:ascii="Tahoma" w:eastAsia="Tahoma" w:hAnsi="Tahoma" w:cs="Tahoma"/>
          <w:b/>
          <w:bCs/>
        </w:rPr>
        <w:t xml:space="preserve">Assurance of Pardon </w:t>
      </w:r>
      <w:proofErr w:type="gramStart"/>
      <w:r>
        <w:rPr>
          <w:rFonts w:ascii="Tahoma" w:eastAsia="Tahoma" w:hAnsi="Tahoma" w:cs="Tahoma"/>
        </w:rPr>
        <w:t>–  But</w:t>
      </w:r>
      <w:proofErr w:type="gramEnd"/>
      <w:r>
        <w:rPr>
          <w:rFonts w:ascii="Tahoma" w:eastAsia="Tahoma" w:hAnsi="Tahoma" w:cs="Tahoma"/>
        </w:rPr>
        <w:t xml:space="preserve"> when Christ had offered for all time a single sacrifice for sins, he sat down at the right hand of God, waiting from that time until his enemies should be made a footstool for his feet. For by a single </w:t>
      </w:r>
      <w:proofErr w:type="gramStart"/>
      <w:r>
        <w:rPr>
          <w:rFonts w:ascii="Tahoma" w:eastAsia="Tahoma" w:hAnsi="Tahoma" w:cs="Tahoma"/>
        </w:rPr>
        <w:t>offering</w:t>
      </w:r>
      <w:proofErr w:type="gramEnd"/>
      <w:r>
        <w:rPr>
          <w:rFonts w:ascii="Tahoma" w:eastAsia="Tahoma" w:hAnsi="Tahoma" w:cs="Tahoma"/>
        </w:rPr>
        <w:t xml:space="preserve"> he has perfected for all time those who are being sanctified. And the Holy Spirit also bears witness to us; for after saying, "This is the covenant that I will make with them after those days, declares the Lord: I will put my laws on their hearts, and write them on their minds," then he adds, "I will remember their sins and their lawless deeds no more." Hebrews 10:12-18.</w:t>
      </w:r>
    </w:p>
    <w:p w14:paraId="00000011" w14:textId="77777777" w:rsidR="00263391" w:rsidRDefault="00000000">
      <w:pPr>
        <w:rPr>
          <w:rFonts w:ascii="Tahoma" w:eastAsia="Tahoma" w:hAnsi="Tahoma" w:cs="Tahoma"/>
        </w:rPr>
      </w:pPr>
      <w:bookmarkStart w:id="5" w:name="_heading=h.glhsqe14c371" w:colFirst="0" w:colLast="0"/>
      <w:bookmarkEnd w:id="5"/>
      <w:r>
        <w:rPr>
          <w:rFonts w:ascii="Tahoma" w:eastAsia="Tahoma" w:hAnsi="Tahoma" w:cs="Tahoma"/>
          <w:b/>
          <w:bCs/>
        </w:rPr>
        <w:t>Exhortation to Give</w:t>
      </w:r>
      <w:r>
        <w:rPr>
          <w:rFonts w:ascii="Tahoma" w:eastAsia="Tahoma" w:hAnsi="Tahoma" w:cs="Tahoma"/>
        </w:rPr>
        <w:t xml:space="preserve"> </w:t>
      </w:r>
      <w:proofErr w:type="gramStart"/>
      <w:r>
        <w:rPr>
          <w:rFonts w:ascii="Tahoma" w:eastAsia="Tahoma" w:hAnsi="Tahoma" w:cs="Tahoma"/>
        </w:rPr>
        <w:t>–  I</w:t>
      </w:r>
      <w:proofErr w:type="gramEnd"/>
      <w:r>
        <w:rPr>
          <w:rFonts w:ascii="Tahoma" w:eastAsia="Tahoma" w:hAnsi="Tahoma" w:cs="Tahoma"/>
        </w:rPr>
        <w:t xml:space="preserve"> appeal to you therefore, brothers, by the mercies of God, to present your bodies as a living sacrifice, holy and acceptable to God, which is your spiritual worship… Having gifts that differ according to the grace given to us, let us use them: if prophecy, in proportion to our faith; if service, in our serving; the one who teaches, in his teaching; the one who exhorts, in his exhortation; the one who contributes, in generosity; the one who leads, with zeal; the one who does acts of mercy, with cheerfulness. (Rom. 12:1, 6-8)</w:t>
      </w:r>
    </w:p>
    <w:p w14:paraId="00000012" w14:textId="77777777" w:rsidR="00263391" w:rsidRDefault="00000000">
      <w:pPr>
        <w:rPr>
          <w:rFonts w:ascii="Tahoma" w:eastAsia="Tahoma" w:hAnsi="Tahoma" w:cs="Tahoma"/>
        </w:rPr>
      </w:pPr>
      <w:r>
        <w:rPr>
          <w:rFonts w:ascii="Tahoma" w:eastAsia="Tahoma" w:hAnsi="Tahoma" w:cs="Tahoma"/>
          <w:b/>
          <w:bCs/>
        </w:rPr>
        <w:t>Collection with Prayer</w:t>
      </w:r>
      <w:r>
        <w:rPr>
          <w:rFonts w:ascii="Tahoma" w:eastAsia="Tahoma" w:hAnsi="Tahoma" w:cs="Tahoma"/>
        </w:rPr>
        <w:t xml:space="preserve"> (Offertory:</w:t>
      </w:r>
      <w:r>
        <w:rPr>
          <w:rFonts w:ascii="Tahoma" w:eastAsia="Tahoma" w:hAnsi="Tahoma" w:cs="Tahoma"/>
        </w:rPr>
        <w:tab/>
        <w:t xml:space="preserve">NTH 377 Jesus, </w:t>
      </w:r>
      <w:proofErr w:type="spellStart"/>
      <w:r>
        <w:rPr>
          <w:rFonts w:ascii="Tahoma" w:eastAsia="Tahoma" w:hAnsi="Tahoma" w:cs="Tahoma"/>
        </w:rPr>
        <w:t>Where’er</w:t>
      </w:r>
      <w:proofErr w:type="spellEnd"/>
      <w:r>
        <w:rPr>
          <w:rFonts w:ascii="Tahoma" w:eastAsia="Tahoma" w:hAnsi="Tahoma" w:cs="Tahoma"/>
        </w:rPr>
        <w:t xml:space="preserve"> Your People Meet)</w:t>
      </w:r>
    </w:p>
    <w:p w14:paraId="00000013" w14:textId="77777777" w:rsidR="00263391" w:rsidRDefault="00000000">
      <w:pPr>
        <w:rPr>
          <w:rFonts w:ascii="Tahoma" w:eastAsia="Tahoma" w:hAnsi="Tahoma" w:cs="Tahoma"/>
        </w:rPr>
      </w:pPr>
      <w:r>
        <w:rPr>
          <w:rFonts w:ascii="Tahoma" w:eastAsia="Tahoma" w:hAnsi="Tahoma" w:cs="Tahoma"/>
          <w:b/>
          <w:bCs/>
        </w:rPr>
        <w:t>Doxology</w:t>
      </w:r>
      <w:r>
        <w:rPr>
          <w:rFonts w:ascii="Tahoma" w:eastAsia="Tahoma" w:hAnsi="Tahoma" w:cs="Tahoma"/>
        </w:rPr>
        <w:t xml:space="preserve"> – </w:t>
      </w:r>
      <w:r>
        <w:rPr>
          <w:rFonts w:ascii="Tahoma" w:eastAsia="Tahoma" w:hAnsi="Tahoma" w:cs="Tahoma"/>
          <w:b/>
          <w:bCs/>
          <w:u w:val="single"/>
        </w:rPr>
        <w:t>NTH 731</w:t>
      </w:r>
    </w:p>
    <w:p w14:paraId="00000016" w14:textId="77777777" w:rsidR="00263391" w:rsidRDefault="00000000">
      <w:pPr>
        <w:pBdr>
          <w:top w:val="nil"/>
          <w:left w:val="nil"/>
          <w:bottom w:val="nil"/>
          <w:right w:val="nil"/>
          <w:between w:val="nil"/>
        </w:pBdr>
        <w:spacing w:after="120" w:line="276" w:lineRule="auto"/>
        <w:rPr>
          <w:rFonts w:ascii="Tahoma" w:eastAsia="Tahoma" w:hAnsi="Tahoma" w:cs="Tahoma"/>
        </w:rPr>
      </w:pPr>
      <w:r>
        <w:rPr>
          <w:rFonts w:ascii="Tahoma" w:eastAsia="Tahoma" w:hAnsi="Tahoma" w:cs="Tahoma"/>
          <w:b/>
          <w:bCs/>
          <w:color w:val="000000"/>
        </w:rPr>
        <w:t>Pastoral Prayer</w:t>
      </w:r>
      <w:r>
        <w:rPr>
          <w:rFonts w:ascii="Tahoma" w:eastAsia="Tahoma" w:hAnsi="Tahoma" w:cs="Tahoma"/>
          <w:color w:val="000000"/>
        </w:rPr>
        <w:t xml:space="preserve"> </w:t>
      </w:r>
    </w:p>
    <w:p w14:paraId="00000019" w14:textId="77777777" w:rsidR="00263391" w:rsidRPr="00591208" w:rsidRDefault="00000000" w:rsidP="00591208">
      <w:pPr>
        <w:rPr>
          <w:rFonts w:ascii="Tahoma" w:eastAsia="Tahoma" w:hAnsi="Tahoma" w:cs="Tahoma"/>
          <w:b/>
          <w:bCs/>
        </w:rPr>
      </w:pPr>
      <w:r>
        <w:rPr>
          <w:rFonts w:ascii="Tahoma" w:eastAsia="Tahoma" w:hAnsi="Tahoma" w:cs="Tahoma"/>
          <w:b/>
          <w:bCs/>
        </w:rPr>
        <w:t xml:space="preserve">Scripture Readings </w:t>
      </w:r>
      <w:r w:rsidRPr="00591208">
        <w:rPr>
          <w:rFonts w:ascii="Tahoma" w:eastAsia="Tahoma" w:hAnsi="Tahoma" w:cs="Tahoma"/>
          <w:b/>
          <w:bCs/>
        </w:rPr>
        <w:t xml:space="preserve">– </w:t>
      </w:r>
      <w:r w:rsidRPr="00591208">
        <w:rPr>
          <w:rFonts w:ascii="Tahoma" w:eastAsia="Tahoma" w:hAnsi="Tahoma" w:cs="Tahoma"/>
        </w:rPr>
        <w:t>OT: Exodus 4:21-23; Exodus 19:16-25 / NT: Hebrews 12:18-29</w:t>
      </w:r>
    </w:p>
    <w:p w14:paraId="0000001B" w14:textId="77777777" w:rsidR="00263391" w:rsidRPr="00591208" w:rsidRDefault="00000000" w:rsidP="00591208">
      <w:pPr>
        <w:rPr>
          <w:rFonts w:ascii="Tahoma" w:eastAsia="Tahoma" w:hAnsi="Tahoma" w:cs="Tahoma"/>
          <w:b/>
          <w:bCs/>
        </w:rPr>
      </w:pPr>
      <w:bookmarkStart w:id="6" w:name="_heading=h.wkk1p1ogwp29" w:colFirst="0" w:colLast="0"/>
      <w:bookmarkEnd w:id="6"/>
      <w:r w:rsidRPr="00591208">
        <w:rPr>
          <w:rFonts w:ascii="Tahoma" w:eastAsia="Tahoma" w:hAnsi="Tahoma" w:cs="Tahoma"/>
          <w:b/>
          <w:bCs/>
        </w:rPr>
        <w:t xml:space="preserve">Prayer for Illumination </w:t>
      </w:r>
    </w:p>
    <w:p w14:paraId="0000001D" w14:textId="77777777" w:rsidR="00263391" w:rsidRPr="00591208" w:rsidRDefault="00000000">
      <w:pPr>
        <w:rPr>
          <w:rFonts w:ascii="Tahoma" w:eastAsia="Tahoma" w:hAnsi="Tahoma" w:cs="Tahoma"/>
          <w:b/>
          <w:bCs/>
        </w:rPr>
      </w:pPr>
      <w:r>
        <w:rPr>
          <w:rFonts w:ascii="Tahoma" w:eastAsia="Tahoma" w:hAnsi="Tahoma" w:cs="Tahoma"/>
          <w:b/>
          <w:bCs/>
        </w:rPr>
        <w:t>Sermon</w:t>
      </w:r>
      <w:r w:rsidRPr="00591208">
        <w:rPr>
          <w:rFonts w:ascii="Tahoma" w:eastAsia="Tahoma" w:hAnsi="Tahoma" w:cs="Tahoma"/>
          <w:b/>
          <w:bCs/>
        </w:rPr>
        <w:t xml:space="preserve"> – </w:t>
      </w:r>
      <w:r w:rsidRPr="00591208">
        <w:rPr>
          <w:rFonts w:ascii="Tahoma" w:eastAsia="Tahoma" w:hAnsi="Tahoma" w:cs="Tahoma"/>
        </w:rPr>
        <w:t>Some Assembly Required</w:t>
      </w:r>
    </w:p>
    <w:p w14:paraId="0000001E" w14:textId="77777777" w:rsidR="00263391" w:rsidRPr="00591208" w:rsidRDefault="00000000" w:rsidP="00591208">
      <w:pPr>
        <w:rPr>
          <w:rFonts w:ascii="Tahoma" w:eastAsia="Tahoma" w:hAnsi="Tahoma" w:cs="Tahoma"/>
          <w:b/>
          <w:bCs/>
        </w:rPr>
      </w:pPr>
      <w:r>
        <w:rPr>
          <w:rFonts w:ascii="Tahoma" w:eastAsia="Tahoma" w:hAnsi="Tahoma" w:cs="Tahoma"/>
          <w:b/>
          <w:bCs/>
        </w:rPr>
        <w:t>Prayer of Application</w:t>
      </w:r>
    </w:p>
    <w:p w14:paraId="00000020" w14:textId="77777777" w:rsidR="00263391" w:rsidRPr="00591208" w:rsidRDefault="00000000" w:rsidP="00591208">
      <w:pPr>
        <w:rPr>
          <w:rFonts w:ascii="Tahoma" w:eastAsia="Tahoma" w:hAnsi="Tahoma" w:cs="Tahoma"/>
          <w:b/>
          <w:bCs/>
        </w:rPr>
      </w:pPr>
      <w:r>
        <w:rPr>
          <w:rFonts w:ascii="Tahoma" w:eastAsia="Tahoma" w:hAnsi="Tahoma" w:cs="Tahoma"/>
          <w:b/>
          <w:bCs/>
        </w:rPr>
        <w:t>Hymn of Response</w:t>
      </w:r>
      <w:r w:rsidRPr="00591208">
        <w:rPr>
          <w:rFonts w:ascii="Tahoma" w:eastAsia="Tahoma" w:hAnsi="Tahoma" w:cs="Tahoma"/>
          <w:b/>
          <w:bCs/>
        </w:rPr>
        <w:t xml:space="preserve"> – </w:t>
      </w:r>
      <w:r w:rsidRPr="00591208">
        <w:rPr>
          <w:rFonts w:ascii="Tahoma" w:eastAsia="Tahoma" w:hAnsi="Tahoma" w:cs="Tahoma"/>
        </w:rPr>
        <w:t>NTH 53 Praise to the Lord, the Almighty</w:t>
      </w:r>
    </w:p>
    <w:p w14:paraId="00000022" w14:textId="77777777" w:rsidR="00263391" w:rsidRPr="00591208" w:rsidRDefault="00000000">
      <w:pPr>
        <w:rPr>
          <w:rFonts w:ascii="Tahoma" w:eastAsia="Tahoma" w:hAnsi="Tahoma" w:cs="Tahoma"/>
          <w:b/>
          <w:bCs/>
        </w:rPr>
      </w:pPr>
      <w:r>
        <w:rPr>
          <w:rFonts w:ascii="Tahoma" w:eastAsia="Tahoma" w:hAnsi="Tahoma" w:cs="Tahoma"/>
          <w:b/>
          <w:bCs/>
        </w:rPr>
        <w:t xml:space="preserve">Benediction </w:t>
      </w:r>
      <w:r w:rsidRPr="00591208">
        <w:rPr>
          <w:rFonts w:ascii="Tahoma" w:eastAsia="Tahoma" w:hAnsi="Tahoma" w:cs="Tahoma"/>
          <w:b/>
          <w:bCs/>
        </w:rPr>
        <w:t xml:space="preserve">– </w:t>
      </w:r>
    </w:p>
    <w:sectPr w:rsidR="00263391" w:rsidRPr="00591208">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CF98AED1-FAE6-42CD-B8E5-804724B62EF8}"/>
    <w:embedBold r:id="rId2" w:fontKey="{FB69FCA3-0678-4212-8363-8925BA2C9646}"/>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3" w:fontKey="{A74EEDA4-D54F-4479-BD23-028A817E2000}"/>
  </w:font>
  <w:font w:name="MV Boli">
    <w:panose1 w:val="02000500030200090000"/>
    <w:charset w:val="00"/>
    <w:family w:val="auto"/>
    <w:pitch w:val="variable"/>
    <w:sig w:usb0="00000003" w:usb1="00000000" w:usb2="00000100" w:usb3="00000000" w:csb0="00000001" w:csb1="00000000"/>
    <w:embedRegular r:id="rId4" w:fontKey="{A1763D7C-BAA6-403D-8385-6192C491BE15}"/>
  </w:font>
  <w:font w:name="Georgia">
    <w:panose1 w:val="02040502050405020303"/>
    <w:charset w:val="00"/>
    <w:family w:val="roman"/>
    <w:pitch w:val="variable"/>
    <w:sig w:usb0="00000287" w:usb1="00000000" w:usb2="00000000" w:usb3="00000000" w:csb0="0000009F" w:csb1="00000000"/>
    <w:embedItalic r:id="rId5" w:fontKey="{EFCE777A-3554-4F5D-BADF-85445C85518A}"/>
  </w:font>
  <w:font w:name="Tahoma">
    <w:panose1 w:val="020B0604030504040204"/>
    <w:charset w:val="00"/>
    <w:family w:val="swiss"/>
    <w:pitch w:val="variable"/>
    <w:sig w:usb0="E1002EFF" w:usb1="C000605B" w:usb2="00000029" w:usb3="00000000" w:csb0="000101FF" w:csb1="00000000"/>
    <w:embedRegular r:id="rId6" w:fontKey="{3DF60EE6-214E-4D00-ACC5-CB799E59B2B3}"/>
    <w:embedBold r:id="rId7" w:fontKey="{9627A5CB-B703-417F-995F-BD9665EDFD13}"/>
    <w:embedItalic r:id="rId8" w:fontKey="{D478328A-D03A-4A90-BA11-7ACAE262D8DE}"/>
  </w:font>
  <w:font w:name="Calibri Light">
    <w:panose1 w:val="020F0302020204030204"/>
    <w:charset w:val="00"/>
    <w:family w:val="swiss"/>
    <w:pitch w:val="variable"/>
    <w:sig w:usb0="E4002EFF" w:usb1="C000247B" w:usb2="00000009" w:usb3="00000000" w:csb0="000001FF" w:csb1="00000000"/>
    <w:embedRegular r:id="rId9" w:fontKey="{099FB0AC-7252-47C9-A3E1-039AC1B3A8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391"/>
    <w:rsid w:val="00263391"/>
    <w:rsid w:val="00314547"/>
    <w:rsid w:val="00591208"/>
    <w:rsid w:val="005A2B48"/>
    <w:rsid w:val="00F5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222F95-BA6F-4FA3-BDA6-4192E9B8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qcdxeIRaU1PA0YgZVOUr4fZTaw==">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phelps</dc:creator>
  <cp:lastModifiedBy>Dean Batten</cp:lastModifiedBy>
  <cp:revision>4</cp:revision>
  <cp:lastPrinted>2026-10-14T21:37:00Z</cp:lastPrinted>
  <dcterms:created xsi:type="dcterms:W3CDTF">2026-09-14T22:07:00Z</dcterms:created>
  <dcterms:modified xsi:type="dcterms:W3CDTF">2026-10-18T11:10:00Z</dcterms:modified>
</cp:coreProperties>
</file>